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06" w:rsidRPr="00CB77E0" w:rsidRDefault="00C43906" w:rsidP="00C43906">
      <w:pPr>
        <w:spacing w:after="0"/>
        <w:jc w:val="right"/>
        <w:rPr>
          <w:rFonts w:ascii="Times New Roman" w:hAnsi="Times New Roman"/>
          <w:sz w:val="28"/>
          <w:szCs w:val="28"/>
        </w:rPr>
      </w:pPr>
      <w:r w:rsidRPr="00CB77E0">
        <w:rPr>
          <w:rFonts w:ascii="Times New Roman" w:hAnsi="Times New Roman"/>
          <w:sz w:val="28"/>
          <w:szCs w:val="28"/>
        </w:rPr>
        <w:t>Утверждено протоколом</w:t>
      </w:r>
    </w:p>
    <w:p w:rsidR="00C43906" w:rsidRPr="00CB77E0" w:rsidRDefault="00C43906" w:rsidP="00C43906">
      <w:pPr>
        <w:spacing w:after="0"/>
        <w:jc w:val="right"/>
        <w:rPr>
          <w:rFonts w:ascii="Times New Roman" w:hAnsi="Times New Roman"/>
          <w:sz w:val="28"/>
          <w:szCs w:val="28"/>
        </w:rPr>
      </w:pPr>
      <w:r w:rsidRPr="00CB77E0">
        <w:rPr>
          <w:rFonts w:ascii="Times New Roman" w:hAnsi="Times New Roman"/>
          <w:sz w:val="28"/>
          <w:szCs w:val="28"/>
        </w:rPr>
        <w:t>Президиума ФАС России</w:t>
      </w:r>
    </w:p>
    <w:p w:rsidR="00C43906" w:rsidRPr="00CB77E0" w:rsidRDefault="00C43906" w:rsidP="00C43906">
      <w:pPr>
        <w:spacing w:after="0"/>
        <w:jc w:val="right"/>
        <w:rPr>
          <w:rFonts w:ascii="Times New Roman" w:hAnsi="Times New Roman"/>
          <w:sz w:val="28"/>
          <w:szCs w:val="28"/>
        </w:rPr>
      </w:pPr>
      <w:proofErr w:type="gramStart"/>
      <w:r w:rsidRPr="00CB77E0">
        <w:rPr>
          <w:rFonts w:ascii="Times New Roman" w:hAnsi="Times New Roman"/>
          <w:sz w:val="28"/>
          <w:szCs w:val="28"/>
        </w:rPr>
        <w:t>от</w:t>
      </w:r>
      <w:proofErr w:type="gramEnd"/>
      <w:r w:rsidRPr="00CB77E0">
        <w:rPr>
          <w:rFonts w:ascii="Times New Roman" w:hAnsi="Times New Roman"/>
          <w:sz w:val="28"/>
          <w:szCs w:val="28"/>
        </w:rPr>
        <w:t xml:space="preserve"> </w:t>
      </w:r>
      <w:r>
        <w:rPr>
          <w:rFonts w:ascii="Times New Roman" w:hAnsi="Times New Roman"/>
          <w:sz w:val="28"/>
          <w:szCs w:val="28"/>
        </w:rPr>
        <w:t>07.06.2017</w:t>
      </w:r>
      <w:r w:rsidRPr="00CB77E0">
        <w:rPr>
          <w:rFonts w:ascii="Times New Roman" w:hAnsi="Times New Roman"/>
          <w:sz w:val="28"/>
          <w:szCs w:val="28"/>
        </w:rPr>
        <w:t xml:space="preserve"> № </w:t>
      </w:r>
      <w:r>
        <w:rPr>
          <w:rFonts w:ascii="Times New Roman" w:hAnsi="Times New Roman"/>
          <w:sz w:val="28"/>
          <w:szCs w:val="28"/>
        </w:rPr>
        <w:t>11</w:t>
      </w:r>
    </w:p>
    <w:p w:rsidR="00C43906" w:rsidRDefault="00C43906" w:rsidP="00271B72">
      <w:pPr>
        <w:spacing w:after="0" w:line="240" w:lineRule="auto"/>
        <w:rPr>
          <w:rFonts w:ascii="Times New Roman" w:hAnsi="Times New Roman"/>
          <w:sz w:val="28"/>
          <w:szCs w:val="28"/>
        </w:rPr>
      </w:pPr>
    </w:p>
    <w:p w:rsidR="00271B72" w:rsidRPr="004D2378" w:rsidRDefault="00271B72" w:rsidP="00271B72">
      <w:pPr>
        <w:spacing w:after="0" w:line="240" w:lineRule="auto"/>
        <w:rPr>
          <w:rFonts w:ascii="Times New Roman" w:hAnsi="Times New Roman"/>
          <w:sz w:val="28"/>
          <w:szCs w:val="28"/>
        </w:rPr>
      </w:pPr>
      <w:r w:rsidRPr="004D2378">
        <w:rPr>
          <w:rFonts w:ascii="Times New Roman" w:hAnsi="Times New Roman"/>
          <w:noProof/>
          <w:sz w:val="28"/>
          <w:szCs w:val="28"/>
          <w:lang w:eastAsia="ru-RU"/>
        </w:rPr>
        <w:drawing>
          <wp:anchor distT="0" distB="0" distL="114300" distR="114300" simplePos="0" relativeHeight="251659264" behindDoc="1" locked="0" layoutInCell="1" allowOverlap="1" wp14:anchorId="403E22CE" wp14:editId="2AC9FCB9">
            <wp:simplePos x="0" y="0"/>
            <wp:positionH relativeFrom="page">
              <wp:align>center</wp:align>
            </wp:positionH>
            <wp:positionV relativeFrom="paragraph">
              <wp:posOffset>13335</wp:posOffset>
            </wp:positionV>
            <wp:extent cx="914400" cy="800100"/>
            <wp:effectExtent l="0" t="0" r="0" b="0"/>
            <wp:wrapNone/>
            <wp:docPr id="2" name="Рисунок 1" descr="Ф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72" w:rsidRPr="004D2378" w:rsidRDefault="00271B72" w:rsidP="00271B72">
      <w:pPr>
        <w:spacing w:after="0" w:line="240" w:lineRule="auto"/>
        <w:rPr>
          <w:rFonts w:ascii="Times New Roman" w:hAnsi="Times New Roman"/>
          <w:sz w:val="28"/>
          <w:szCs w:val="28"/>
        </w:rPr>
      </w:pPr>
    </w:p>
    <w:p w:rsidR="00271B72" w:rsidRPr="004D2378" w:rsidRDefault="00271B72" w:rsidP="00271B72">
      <w:pPr>
        <w:pBdr>
          <w:bottom w:val="single" w:sz="12" w:space="1" w:color="auto"/>
        </w:pBdr>
        <w:spacing w:after="0" w:line="240" w:lineRule="auto"/>
        <w:jc w:val="center"/>
        <w:rPr>
          <w:rFonts w:ascii="Times New Roman" w:hAnsi="Times New Roman"/>
          <w:sz w:val="28"/>
          <w:szCs w:val="28"/>
        </w:rPr>
      </w:pPr>
      <w:r w:rsidRPr="004D2378">
        <w:rPr>
          <w:rFonts w:ascii="Times New Roman" w:hAnsi="Times New Roman"/>
          <w:sz w:val="28"/>
          <w:szCs w:val="28"/>
        </w:rPr>
        <w:tab/>
      </w:r>
    </w:p>
    <w:p w:rsidR="00271B72" w:rsidRPr="004D2378" w:rsidRDefault="00271B72" w:rsidP="00271B72">
      <w:pPr>
        <w:pBdr>
          <w:bottom w:val="single" w:sz="12" w:space="1" w:color="auto"/>
        </w:pBdr>
        <w:spacing w:after="0" w:line="240" w:lineRule="auto"/>
        <w:jc w:val="center"/>
        <w:rPr>
          <w:rFonts w:ascii="Times New Roman" w:hAnsi="Times New Roman"/>
          <w:sz w:val="28"/>
          <w:szCs w:val="28"/>
        </w:rPr>
      </w:pPr>
    </w:p>
    <w:p w:rsidR="00271B72" w:rsidRPr="004D2378" w:rsidRDefault="00271B72" w:rsidP="00271B72">
      <w:pPr>
        <w:pBdr>
          <w:bottom w:val="single" w:sz="12" w:space="1" w:color="auto"/>
        </w:pBdr>
        <w:spacing w:after="0" w:line="240" w:lineRule="auto"/>
        <w:jc w:val="center"/>
        <w:rPr>
          <w:rFonts w:ascii="Times New Roman" w:hAnsi="Times New Roman"/>
          <w:sz w:val="28"/>
          <w:szCs w:val="28"/>
        </w:rPr>
      </w:pPr>
    </w:p>
    <w:p w:rsidR="00271B72" w:rsidRPr="004D2378" w:rsidRDefault="00161916" w:rsidP="00271B72">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 xml:space="preserve">ПРЕЗИДИУМ </w:t>
      </w:r>
      <w:r w:rsidR="00271B72" w:rsidRPr="004D2378">
        <w:rPr>
          <w:rFonts w:ascii="Times New Roman" w:hAnsi="Times New Roman"/>
          <w:sz w:val="28"/>
          <w:szCs w:val="28"/>
        </w:rPr>
        <w:t>ФЕДЕРАЛЬН</w:t>
      </w:r>
      <w:r>
        <w:rPr>
          <w:rFonts w:ascii="Times New Roman" w:hAnsi="Times New Roman"/>
          <w:sz w:val="28"/>
          <w:szCs w:val="28"/>
        </w:rPr>
        <w:t>ОЙ</w:t>
      </w:r>
      <w:r w:rsidR="00271B72" w:rsidRPr="004D2378">
        <w:rPr>
          <w:rFonts w:ascii="Times New Roman" w:hAnsi="Times New Roman"/>
          <w:sz w:val="28"/>
          <w:szCs w:val="28"/>
        </w:rPr>
        <w:t xml:space="preserve"> АНТИМОНОПОЛЬН</w:t>
      </w:r>
      <w:r>
        <w:rPr>
          <w:rFonts w:ascii="Times New Roman" w:hAnsi="Times New Roman"/>
          <w:sz w:val="28"/>
          <w:szCs w:val="28"/>
        </w:rPr>
        <w:t>ОЙ СЛУЖБЫ</w:t>
      </w:r>
    </w:p>
    <w:p w:rsidR="00271B72" w:rsidRPr="004D2378" w:rsidRDefault="00271B72" w:rsidP="00271B72">
      <w:pPr>
        <w:spacing w:after="0" w:line="240" w:lineRule="auto"/>
        <w:jc w:val="center"/>
        <w:outlineLvl w:val="0"/>
        <w:rPr>
          <w:rFonts w:ascii="Times New Roman" w:hAnsi="Times New Roman"/>
          <w:sz w:val="28"/>
          <w:szCs w:val="28"/>
        </w:rPr>
      </w:pPr>
    </w:p>
    <w:p w:rsidR="00271B72" w:rsidRPr="00161916" w:rsidRDefault="00271B72" w:rsidP="00161916">
      <w:pPr>
        <w:spacing w:after="0" w:line="240" w:lineRule="auto"/>
        <w:jc w:val="center"/>
        <w:outlineLvl w:val="0"/>
        <w:rPr>
          <w:rFonts w:ascii="Times New Roman" w:eastAsia="ヒラギノ角ゴ Pro W3" w:hAnsi="Times New Roman"/>
          <w:sz w:val="28"/>
          <w:szCs w:val="28"/>
        </w:rPr>
      </w:pPr>
      <w:r w:rsidRPr="004D2378">
        <w:rPr>
          <w:rFonts w:ascii="Times New Roman" w:hAnsi="Times New Roman"/>
          <w:sz w:val="28"/>
          <w:szCs w:val="28"/>
        </w:rPr>
        <w:t>РАЗЪЯСНЕНИЕ</w:t>
      </w:r>
      <w:bookmarkStart w:id="0" w:name="_GoBack"/>
      <w:bookmarkEnd w:id="0"/>
    </w:p>
    <w:p w:rsidR="00271B72" w:rsidRPr="004D2378" w:rsidRDefault="00271B72" w:rsidP="00271B72">
      <w:pPr>
        <w:spacing w:after="0" w:line="240" w:lineRule="auto"/>
        <w:jc w:val="center"/>
        <w:outlineLvl w:val="0"/>
        <w:rPr>
          <w:rFonts w:ascii="Times New Roman" w:eastAsia="ヒラギノ角ゴ Pro W3" w:hAnsi="Times New Roman"/>
          <w:sz w:val="28"/>
          <w:szCs w:val="28"/>
        </w:rPr>
      </w:pPr>
      <w:r w:rsidRPr="004D2378">
        <w:rPr>
          <w:rFonts w:ascii="Times New Roman" w:hAnsi="Times New Roman"/>
          <w:sz w:val="28"/>
          <w:szCs w:val="28"/>
        </w:rPr>
        <w:t>«О применении положений статьи 10 Закона о защите конкуренции»</w:t>
      </w:r>
    </w:p>
    <w:p w:rsidR="00271B72" w:rsidRPr="004D2378" w:rsidRDefault="00271B72" w:rsidP="00271B72">
      <w:pPr>
        <w:spacing w:after="0" w:line="240" w:lineRule="auto"/>
        <w:jc w:val="center"/>
        <w:outlineLvl w:val="0"/>
        <w:rPr>
          <w:rFonts w:ascii="Times New Roman" w:eastAsia="ヒラギノ角ゴ Pro W3" w:hAnsi="Times New Roman"/>
          <w:sz w:val="28"/>
          <w:szCs w:val="28"/>
        </w:rPr>
      </w:pPr>
    </w:p>
    <w:p w:rsidR="00271B72" w:rsidRPr="004D2378" w:rsidRDefault="00271B72" w:rsidP="00271B72">
      <w:pPr>
        <w:spacing w:after="0" w:line="240" w:lineRule="auto"/>
        <w:jc w:val="center"/>
        <w:outlineLvl w:val="0"/>
        <w:rPr>
          <w:rFonts w:ascii="Times New Roman" w:eastAsia="ヒラギノ角ゴ Pro W3" w:hAnsi="Times New Roman"/>
          <w:sz w:val="28"/>
          <w:szCs w:val="28"/>
          <w:u w:val="single"/>
        </w:rPr>
      </w:pPr>
      <w:r w:rsidRPr="004D2378">
        <w:rPr>
          <w:rFonts w:ascii="Times New Roman" w:hAnsi="Times New Roman"/>
          <w:sz w:val="28"/>
          <w:szCs w:val="28"/>
          <w:u w:val="single"/>
        </w:rPr>
        <w:t xml:space="preserve">№ </w:t>
      </w:r>
      <w:r w:rsidR="00F40DD1">
        <w:rPr>
          <w:rFonts w:ascii="Times New Roman" w:hAnsi="Times New Roman"/>
          <w:sz w:val="28"/>
          <w:szCs w:val="28"/>
          <w:u w:val="single"/>
        </w:rPr>
        <w:t>8</w:t>
      </w:r>
    </w:p>
    <w:p w:rsidR="00271B72" w:rsidRPr="004D2378" w:rsidRDefault="00F40DD1" w:rsidP="00271B72">
      <w:pPr>
        <w:spacing w:after="0" w:line="240" w:lineRule="auto"/>
        <w:jc w:val="center"/>
        <w:outlineLvl w:val="0"/>
        <w:rPr>
          <w:rFonts w:ascii="Times New Roman" w:hAnsi="Times New Roman"/>
          <w:sz w:val="28"/>
          <w:szCs w:val="28"/>
        </w:rPr>
      </w:pPr>
      <w:r>
        <w:rPr>
          <w:rFonts w:ascii="Times New Roman" w:hAnsi="Times New Roman"/>
          <w:sz w:val="28"/>
          <w:szCs w:val="28"/>
        </w:rPr>
        <w:t>г. </w:t>
      </w:r>
      <w:r w:rsidR="00271B72" w:rsidRPr="004D2378">
        <w:rPr>
          <w:rFonts w:ascii="Times New Roman" w:hAnsi="Times New Roman"/>
          <w:sz w:val="28"/>
          <w:szCs w:val="28"/>
        </w:rPr>
        <w:t>Москва</w:t>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t xml:space="preserve">             </w:t>
      </w:r>
      <w:r w:rsidR="00847C90">
        <w:rPr>
          <w:rFonts w:ascii="Times New Roman" w:hAnsi="Times New Roman"/>
          <w:sz w:val="28"/>
          <w:szCs w:val="28"/>
        </w:rPr>
        <w:t xml:space="preserve">          </w:t>
      </w:r>
      <w:r w:rsidR="00271B72" w:rsidRPr="004D2378">
        <w:rPr>
          <w:rFonts w:ascii="Times New Roman" w:hAnsi="Times New Roman"/>
          <w:sz w:val="28"/>
          <w:szCs w:val="28"/>
        </w:rPr>
        <w:t xml:space="preserve">   </w:t>
      </w:r>
      <w:r w:rsidR="00847C90">
        <w:rPr>
          <w:rFonts w:ascii="Times New Roman" w:hAnsi="Times New Roman"/>
          <w:sz w:val="28"/>
          <w:szCs w:val="28"/>
        </w:rPr>
        <w:t xml:space="preserve">7 </w:t>
      </w:r>
      <w:r>
        <w:rPr>
          <w:rFonts w:ascii="Times New Roman" w:hAnsi="Times New Roman"/>
          <w:sz w:val="28"/>
          <w:szCs w:val="28"/>
        </w:rPr>
        <w:t>июня</w:t>
      </w:r>
      <w:r w:rsidRPr="004D2378">
        <w:rPr>
          <w:rFonts w:ascii="Times New Roman" w:hAnsi="Times New Roman"/>
          <w:sz w:val="28"/>
          <w:szCs w:val="28"/>
        </w:rPr>
        <w:t xml:space="preserve"> </w:t>
      </w:r>
      <w:r w:rsidR="00271B72" w:rsidRPr="004D2378">
        <w:rPr>
          <w:rFonts w:ascii="Times New Roman" w:hAnsi="Times New Roman"/>
          <w:sz w:val="28"/>
          <w:szCs w:val="28"/>
        </w:rPr>
        <w:t>2017 г.</w:t>
      </w:r>
    </w:p>
    <w:p w:rsidR="00271B72" w:rsidRPr="004D2378" w:rsidRDefault="00271B72" w:rsidP="00271B72">
      <w:pPr>
        <w:spacing w:after="0" w:line="240" w:lineRule="auto"/>
        <w:jc w:val="center"/>
        <w:outlineLvl w:val="0"/>
        <w:rPr>
          <w:rFonts w:ascii="Times New Roman" w:hAnsi="Times New Roman"/>
          <w:sz w:val="28"/>
          <w:szCs w:val="28"/>
        </w:rPr>
      </w:pPr>
    </w:p>
    <w:p w:rsidR="00271B72" w:rsidRPr="004D2378" w:rsidRDefault="00271B72" w:rsidP="00271B72">
      <w:pPr>
        <w:autoSpaceDE w:val="0"/>
        <w:autoSpaceDN w:val="0"/>
        <w:adjustRightInd w:val="0"/>
        <w:spacing w:after="0" w:line="240" w:lineRule="auto"/>
        <w:jc w:val="both"/>
        <w:rPr>
          <w:rFonts w:ascii="Times New Roman" w:hAnsi="Times New Roman"/>
          <w:bCs/>
          <w:sz w:val="28"/>
          <w:szCs w:val="28"/>
          <w:lang w:eastAsia="ru-RU"/>
        </w:rPr>
      </w:pP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p>
    <w:p w:rsidR="00271B72" w:rsidRPr="004D2378" w:rsidRDefault="00F40DD1" w:rsidP="0002696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b/>
          <w:sz w:val="28"/>
          <w:szCs w:val="28"/>
        </w:rPr>
        <w:t>1. </w:t>
      </w:r>
      <w:r w:rsidR="00271B72" w:rsidRPr="004D2378">
        <w:rPr>
          <w:rFonts w:ascii="Times New Roman" w:hAnsi="Times New Roman"/>
          <w:b/>
          <w:sz w:val="28"/>
          <w:szCs w:val="28"/>
        </w:rPr>
        <w:t>Понятие злоупотр</w:t>
      </w:r>
      <w:r w:rsidR="00EB4E01">
        <w:rPr>
          <w:rFonts w:ascii="Times New Roman" w:hAnsi="Times New Roman"/>
          <w:b/>
          <w:sz w:val="28"/>
          <w:szCs w:val="28"/>
        </w:rPr>
        <w:t>ебления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1.1. Общие условия применения запрета злоупотребления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 отношении предпринимательской деятельности такого хозяйствующего субъекта сохраняют свое действие принципы, установленные </w:t>
      </w:r>
      <w:proofErr w:type="gramStart"/>
      <w:r w:rsidRPr="004D2378">
        <w:rPr>
          <w:rFonts w:ascii="Times New Roman" w:hAnsi="Times New Roman"/>
          <w:bCs/>
          <w:sz w:val="28"/>
          <w:szCs w:val="28"/>
        </w:rPr>
        <w:t>статьей</w:t>
      </w:r>
      <w:proofErr w:type="gramEnd"/>
      <w:r w:rsidRPr="004D2378">
        <w:rPr>
          <w:rFonts w:ascii="Times New Roman" w:hAnsi="Times New Roman"/>
          <w:bCs/>
          <w:sz w:val="28"/>
          <w:szCs w:val="28"/>
        </w:rPr>
        <w:t xml:space="preserve"> 1 Г</w:t>
      </w:r>
      <w:r w:rsidR="006C1F5A" w:rsidRPr="004D2378">
        <w:rPr>
          <w:rFonts w:ascii="Times New Roman" w:hAnsi="Times New Roman"/>
          <w:bCs/>
          <w:sz w:val="28"/>
          <w:szCs w:val="28"/>
        </w:rPr>
        <w:t>ражданского кодекса Российской Федерации (далее - ГК</w:t>
      </w:r>
      <w:r w:rsidRPr="004D2378">
        <w:rPr>
          <w:rFonts w:ascii="Times New Roman" w:hAnsi="Times New Roman"/>
          <w:bCs/>
          <w:sz w:val="28"/>
          <w:szCs w:val="28"/>
        </w:rPr>
        <w:t xml:space="preserve"> РФ</w:t>
      </w:r>
      <w:r w:rsidR="006C1F5A" w:rsidRPr="004D2378">
        <w:rPr>
          <w:rFonts w:ascii="Times New Roman" w:hAnsi="Times New Roman"/>
          <w:bCs/>
          <w:sz w:val="28"/>
          <w:szCs w:val="28"/>
        </w:rPr>
        <w:t>)</w:t>
      </w:r>
      <w:r w:rsidRPr="004D2378">
        <w:rPr>
          <w:rFonts w:ascii="Times New Roman" w:hAnsi="Times New Roman"/>
          <w:bCs/>
          <w:sz w:val="28"/>
          <w:szCs w:val="28"/>
        </w:rPr>
        <w:t>,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w:t>
      </w:r>
      <w:r w:rsidR="00026961">
        <w:rPr>
          <w:rFonts w:ascii="Times New Roman" w:hAnsi="Times New Roman"/>
          <w:bCs/>
          <w:sz w:val="28"/>
          <w:szCs w:val="28"/>
        </w:rPr>
        <w:t>жений иных федеральных законов.</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Вместе с тем на действия хозяйствующего субъекта, занимающего доминирующее положение, также распространяются и предусмотренные </w:t>
      </w:r>
      <w:r w:rsidRPr="004D2378">
        <w:rPr>
          <w:rFonts w:ascii="Times New Roman" w:hAnsi="Times New Roman"/>
          <w:bCs/>
          <w:sz w:val="28"/>
          <w:szCs w:val="28"/>
        </w:rPr>
        <w:lastRenderedPageBreak/>
        <w:t>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w:t>
      </w:r>
      <w:r w:rsidR="008F4AE0">
        <w:rPr>
          <w:rFonts w:ascii="Times New Roman" w:hAnsi="Times New Roman"/>
          <w:bCs/>
          <w:sz w:val="28"/>
          <w:szCs w:val="28"/>
        </w:rPr>
        <w:t xml:space="preserve">ысшего </w:t>
      </w:r>
      <w:r w:rsidRPr="004D2378">
        <w:rPr>
          <w:rFonts w:ascii="Times New Roman" w:hAnsi="Times New Roman"/>
          <w:bCs/>
          <w:sz w:val="28"/>
          <w:szCs w:val="28"/>
        </w:rPr>
        <w:t>А</w:t>
      </w:r>
      <w:r w:rsidR="008F4AE0">
        <w:rPr>
          <w:rFonts w:ascii="Times New Roman" w:hAnsi="Times New Roman"/>
          <w:bCs/>
          <w:sz w:val="28"/>
          <w:szCs w:val="28"/>
        </w:rPr>
        <w:t xml:space="preserve">рбитражного </w:t>
      </w:r>
      <w:r w:rsidRPr="004D2378">
        <w:rPr>
          <w:rFonts w:ascii="Times New Roman" w:hAnsi="Times New Roman"/>
          <w:bCs/>
          <w:sz w:val="28"/>
          <w:szCs w:val="28"/>
        </w:rPr>
        <w:t>С</w:t>
      </w:r>
      <w:r w:rsidR="008F4AE0">
        <w:rPr>
          <w:rFonts w:ascii="Times New Roman" w:hAnsi="Times New Roman"/>
          <w:bCs/>
          <w:sz w:val="28"/>
          <w:szCs w:val="28"/>
        </w:rPr>
        <w:t>уда</w:t>
      </w:r>
      <w:r w:rsidRPr="004D2378">
        <w:rPr>
          <w:rFonts w:ascii="Times New Roman" w:hAnsi="Times New Roman"/>
          <w:bCs/>
          <w:sz w:val="28"/>
          <w:szCs w:val="28"/>
        </w:rPr>
        <w:t xml:space="preserve"> Р</w:t>
      </w:r>
      <w:r w:rsidR="008F4AE0">
        <w:rPr>
          <w:rFonts w:ascii="Times New Roman" w:hAnsi="Times New Roman"/>
          <w:bCs/>
          <w:sz w:val="28"/>
          <w:szCs w:val="28"/>
        </w:rPr>
        <w:t xml:space="preserve">оссийской </w:t>
      </w:r>
      <w:r w:rsidRPr="004D2378">
        <w:rPr>
          <w:rFonts w:ascii="Times New Roman" w:hAnsi="Times New Roman"/>
          <w:bCs/>
          <w:sz w:val="28"/>
          <w:szCs w:val="28"/>
        </w:rPr>
        <w:t>Ф</w:t>
      </w:r>
      <w:r w:rsidR="008F4AE0">
        <w:rPr>
          <w:rFonts w:ascii="Times New Roman" w:hAnsi="Times New Roman"/>
          <w:bCs/>
          <w:sz w:val="28"/>
          <w:szCs w:val="28"/>
        </w:rPr>
        <w:t>едерации</w:t>
      </w:r>
      <w:r w:rsidRPr="004D2378">
        <w:rPr>
          <w:rFonts w:ascii="Times New Roman" w:hAnsi="Times New Roman"/>
          <w:bCs/>
          <w:sz w:val="28"/>
          <w:szCs w:val="28"/>
        </w:rPr>
        <w:t xml:space="preserve"> №</w:t>
      </w:r>
      <w:r w:rsidR="008F4AE0">
        <w:rPr>
          <w:rFonts w:ascii="Times New Roman" w:hAnsi="Times New Roman"/>
          <w:bCs/>
          <w:sz w:val="28"/>
          <w:szCs w:val="28"/>
        </w:rPr>
        <w:t> </w:t>
      </w:r>
      <w:r w:rsidRPr="004D2378">
        <w:rPr>
          <w:rFonts w:ascii="Times New Roman" w:hAnsi="Times New Roman"/>
          <w:bCs/>
          <w:sz w:val="28"/>
          <w:szCs w:val="28"/>
        </w:rPr>
        <w:t>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w:t>
      </w:r>
      <w:r w:rsidR="00F40DD1">
        <w:rPr>
          <w:rFonts w:ascii="Times New Roman" w:hAnsi="Times New Roman"/>
          <w:bCs/>
          <w:sz w:val="28"/>
          <w:szCs w:val="28"/>
        </w:rPr>
        <w:t>,</w:t>
      </w:r>
      <w:r w:rsidRPr="004D2378">
        <w:rPr>
          <w:rFonts w:ascii="Times New Roman" w:hAnsi="Times New Roman"/>
          <w:bCs/>
          <w:sz w:val="28"/>
          <w:szCs w:val="28"/>
        </w:rPr>
        <w:t xml:space="preserve">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w:t>
      </w:r>
      <w:r w:rsidR="008F4AE0">
        <w:rPr>
          <w:rFonts w:ascii="Times New Roman" w:hAnsi="Times New Roman"/>
          <w:bCs/>
          <w:sz w:val="28"/>
          <w:szCs w:val="28"/>
        </w:rPr>
        <w:t xml:space="preserve">ысшего </w:t>
      </w:r>
      <w:r w:rsidRPr="004D2378">
        <w:rPr>
          <w:rFonts w:ascii="Times New Roman" w:hAnsi="Times New Roman"/>
          <w:bCs/>
          <w:sz w:val="28"/>
          <w:szCs w:val="28"/>
        </w:rPr>
        <w:t>А</w:t>
      </w:r>
      <w:r w:rsidR="008F4AE0">
        <w:rPr>
          <w:rFonts w:ascii="Times New Roman" w:hAnsi="Times New Roman"/>
          <w:bCs/>
          <w:sz w:val="28"/>
          <w:szCs w:val="28"/>
        </w:rPr>
        <w:t xml:space="preserve">рбитражного </w:t>
      </w:r>
      <w:r w:rsidRPr="004D2378">
        <w:rPr>
          <w:rFonts w:ascii="Times New Roman" w:hAnsi="Times New Roman"/>
          <w:bCs/>
          <w:sz w:val="28"/>
          <w:szCs w:val="28"/>
        </w:rPr>
        <w:t>С</w:t>
      </w:r>
      <w:r w:rsidR="008F4AE0">
        <w:rPr>
          <w:rFonts w:ascii="Times New Roman" w:hAnsi="Times New Roman"/>
          <w:bCs/>
          <w:sz w:val="28"/>
          <w:szCs w:val="28"/>
        </w:rPr>
        <w:t>уда</w:t>
      </w:r>
      <w:r w:rsidRPr="004D2378">
        <w:rPr>
          <w:rFonts w:ascii="Times New Roman" w:hAnsi="Times New Roman"/>
          <w:bCs/>
          <w:sz w:val="28"/>
          <w:szCs w:val="28"/>
        </w:rPr>
        <w:t xml:space="preserve"> Р</w:t>
      </w:r>
      <w:r w:rsidR="008F4AE0">
        <w:rPr>
          <w:rFonts w:ascii="Times New Roman" w:hAnsi="Times New Roman"/>
          <w:bCs/>
          <w:sz w:val="28"/>
          <w:szCs w:val="28"/>
        </w:rPr>
        <w:t xml:space="preserve">оссийской </w:t>
      </w:r>
      <w:r w:rsidRPr="004D2378">
        <w:rPr>
          <w:rFonts w:ascii="Times New Roman" w:hAnsi="Times New Roman"/>
          <w:bCs/>
          <w:sz w:val="28"/>
          <w:szCs w:val="28"/>
        </w:rPr>
        <w:t>Ф</w:t>
      </w:r>
      <w:r w:rsidR="008F4AE0">
        <w:rPr>
          <w:rFonts w:ascii="Times New Roman" w:hAnsi="Times New Roman"/>
          <w:bCs/>
          <w:sz w:val="28"/>
          <w:szCs w:val="28"/>
        </w:rPr>
        <w:t>едерации</w:t>
      </w:r>
      <w:r w:rsidRPr="004D2378">
        <w:rPr>
          <w:rFonts w:ascii="Times New Roman" w:hAnsi="Times New Roman"/>
          <w:bCs/>
          <w:sz w:val="28"/>
          <w:szCs w:val="28"/>
        </w:rPr>
        <w:t xml:space="preserve"> от 05.04.2011 №</w:t>
      </w:r>
      <w:r w:rsidR="00FC637E">
        <w:rPr>
          <w:rFonts w:ascii="Times New Roman" w:hAnsi="Times New Roman"/>
          <w:bCs/>
          <w:sz w:val="28"/>
          <w:szCs w:val="28"/>
        </w:rPr>
        <w:t> </w:t>
      </w:r>
      <w:r w:rsidRPr="004D2378">
        <w:rPr>
          <w:rFonts w:ascii="Times New Roman" w:hAnsi="Times New Roman"/>
          <w:bCs/>
          <w:sz w:val="28"/>
          <w:szCs w:val="28"/>
        </w:rPr>
        <w:t>14185/10 по делу № А40-125814/09).</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w:t>
      </w:r>
      <w:r w:rsidR="002776B5">
        <w:rPr>
          <w:rFonts w:ascii="Times New Roman" w:hAnsi="Times New Roman"/>
          <w:bCs/>
          <w:sz w:val="28"/>
          <w:szCs w:val="28"/>
        </w:rPr>
        <w:t xml:space="preserve">- </w:t>
      </w:r>
      <w:r w:rsidRPr="004D2378">
        <w:rPr>
          <w:rFonts w:ascii="Times New Roman" w:hAnsi="Times New Roman"/>
          <w:bCs/>
          <w:sz w:val="28"/>
          <w:szCs w:val="28"/>
        </w:rPr>
        <w:t>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w:t>
      </w:r>
      <w:r w:rsidR="002776B5">
        <w:rPr>
          <w:rFonts w:ascii="Times New Roman" w:hAnsi="Times New Roman"/>
          <w:bCs/>
          <w:sz w:val="28"/>
          <w:szCs w:val="28"/>
        </w:rPr>
        <w:t>ом</w:t>
      </w:r>
      <w:r w:rsidRPr="004D2378">
        <w:rPr>
          <w:rFonts w:ascii="Times New Roman" w:hAnsi="Times New Roman"/>
          <w:bCs/>
          <w:sz w:val="28"/>
          <w:szCs w:val="28"/>
        </w:rPr>
        <w:t xml:space="preserve"> ч</w:t>
      </w:r>
      <w:r w:rsidR="002776B5">
        <w:rPr>
          <w:rFonts w:ascii="Times New Roman" w:hAnsi="Times New Roman"/>
          <w:bCs/>
          <w:sz w:val="28"/>
          <w:szCs w:val="28"/>
        </w:rPr>
        <w:t>исле</w:t>
      </w:r>
      <w:r w:rsidRPr="004D2378">
        <w:rPr>
          <w:rFonts w:ascii="Times New Roman" w:hAnsi="Times New Roman"/>
          <w:bCs/>
          <w:sz w:val="28"/>
          <w:szCs w:val="28"/>
        </w:rPr>
        <w:t xml:space="preserve"> ценовая дискриминация и др.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w:t>
      </w:r>
      <w:r w:rsidR="002776B5">
        <w:rPr>
          <w:rFonts w:ascii="Times New Roman" w:hAnsi="Times New Roman"/>
          <w:bCs/>
          <w:sz w:val="28"/>
          <w:szCs w:val="28"/>
        </w:rPr>
        <w:t>,</w:t>
      </w:r>
      <w:r w:rsidRPr="004D2378">
        <w:rPr>
          <w:rFonts w:ascii="Times New Roman" w:hAnsi="Times New Roman"/>
          <w:bCs/>
          <w:sz w:val="28"/>
          <w:szCs w:val="28"/>
        </w:rPr>
        <w:t xml:space="preserve"> и основаны на положениях статьи 55 Конституции Российской Федерации. </w:t>
      </w: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 xml:space="preserve">1.2. Конструкция правового запрета </w:t>
      </w:r>
      <w:bookmarkStart w:id="1" w:name="OLE_LINK10"/>
      <w:r w:rsidRPr="004D2378">
        <w:rPr>
          <w:rFonts w:ascii="Times New Roman" w:hAnsi="Times New Roman"/>
          <w:b/>
          <w:bCs/>
          <w:sz w:val="28"/>
          <w:szCs w:val="28"/>
        </w:rPr>
        <w:t>злоупотребления доминирующим положением</w:t>
      </w:r>
      <w:bookmarkEnd w:id="1"/>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Правовой запрет злоупотребления доминирующим положением, сформулированный в статье 10 Закона о защите конкуренции</w:t>
      </w:r>
      <w:r w:rsidR="00912A27">
        <w:rPr>
          <w:rFonts w:ascii="Times New Roman" w:hAnsi="Times New Roman"/>
          <w:bCs/>
          <w:sz w:val="28"/>
          <w:szCs w:val="28"/>
        </w:rPr>
        <w:t>,</w:t>
      </w:r>
      <w:r w:rsidRPr="004D2378">
        <w:rPr>
          <w:rFonts w:ascii="Times New Roman" w:hAnsi="Times New Roman"/>
          <w:bCs/>
          <w:sz w:val="28"/>
          <w:szCs w:val="28"/>
        </w:rPr>
        <w:t xml:space="preserve">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w:t>
      </w:r>
      <w:r w:rsidR="002776B5">
        <w:rPr>
          <w:rFonts w:ascii="Times New Roman" w:hAnsi="Times New Roman"/>
          <w:sz w:val="28"/>
          <w:szCs w:val="28"/>
        </w:rPr>
        <w:t>и</w:t>
      </w:r>
      <w:r w:rsidR="002776B5" w:rsidRPr="004D2378">
        <w:rPr>
          <w:rFonts w:ascii="Times New Roman" w:hAnsi="Times New Roman"/>
          <w:sz w:val="28"/>
          <w:szCs w:val="28"/>
        </w:rPr>
        <w:t xml:space="preserve"> </w:t>
      </w:r>
      <w:r w:rsidRPr="004D2378">
        <w:rPr>
          <w:rFonts w:ascii="Times New Roman" w:hAnsi="Times New Roman"/>
          <w:sz w:val="28"/>
          <w:szCs w:val="28"/>
        </w:rPr>
        <w:t xml:space="preserve">соответственно, он носит открытый характер. </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sz w:val="28"/>
          <w:szCs w:val="28"/>
        </w:rPr>
        <w:t>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w:t>
      </w:r>
      <w:r w:rsidR="002776B5">
        <w:rPr>
          <w:rFonts w:ascii="Times New Roman" w:hAnsi="Times New Roman"/>
          <w:sz w:val="28"/>
          <w:szCs w:val="28"/>
        </w:rPr>
        <w:t xml:space="preserve"> Закона о защите конкуренции</w:t>
      </w:r>
      <w:r w:rsidRPr="004D2378">
        <w:rPr>
          <w:rFonts w:ascii="Times New Roman" w:hAnsi="Times New Roman"/>
          <w:sz w:val="28"/>
          <w:szCs w:val="28"/>
        </w:rPr>
        <w:t xml:space="preserve">, то </w:t>
      </w:r>
      <w:r w:rsidRPr="004D2378">
        <w:rPr>
          <w:rFonts w:ascii="Times New Roman" w:hAnsi="Times New Roman"/>
          <w:b/>
          <w:sz w:val="28"/>
          <w:szCs w:val="28"/>
        </w:rPr>
        <w:t>недопустимо</w:t>
      </w:r>
      <w:r w:rsidRPr="004D2378">
        <w:rPr>
          <w:rFonts w:ascii="Times New Roman" w:hAnsi="Times New Roman"/>
          <w:sz w:val="28"/>
          <w:szCs w:val="28"/>
        </w:rPr>
        <w:t xml:space="preserve"> осуществлять квалификацию таких действий как нарушени</w:t>
      </w:r>
      <w:r w:rsidR="002776B5">
        <w:rPr>
          <w:rFonts w:ascii="Times New Roman" w:hAnsi="Times New Roman"/>
          <w:sz w:val="28"/>
          <w:szCs w:val="28"/>
        </w:rPr>
        <w:t>е</w:t>
      </w:r>
      <w:r w:rsidRPr="004D2378">
        <w:rPr>
          <w:rFonts w:ascii="Times New Roman" w:hAnsi="Times New Roman"/>
          <w:sz w:val="28"/>
          <w:szCs w:val="28"/>
        </w:rPr>
        <w:t xml:space="preserve"> общего запрета злоупотребления доминирующим положением -  част</w:t>
      </w:r>
      <w:r w:rsidR="002776B5">
        <w:rPr>
          <w:rFonts w:ascii="Times New Roman" w:hAnsi="Times New Roman"/>
          <w:sz w:val="28"/>
          <w:szCs w:val="28"/>
        </w:rPr>
        <w:t>и</w:t>
      </w:r>
      <w:r w:rsidRPr="004D2378">
        <w:rPr>
          <w:rFonts w:ascii="Times New Roman" w:hAnsi="Times New Roman"/>
          <w:sz w:val="28"/>
          <w:szCs w:val="28"/>
        </w:rPr>
        <w:t xml:space="preserve"> 1 статьи 10 Закона о защите конкуренции</w:t>
      </w:r>
      <w:r w:rsidR="002776B5">
        <w:rPr>
          <w:rFonts w:ascii="Times New Roman" w:hAnsi="Times New Roman"/>
          <w:sz w:val="28"/>
          <w:szCs w:val="28"/>
        </w:rPr>
        <w:t>,</w:t>
      </w:r>
      <w:r w:rsidRPr="004D2378">
        <w:rPr>
          <w:rFonts w:ascii="Times New Roman" w:hAnsi="Times New Roman"/>
          <w:sz w:val="28"/>
          <w:szCs w:val="28"/>
        </w:rPr>
        <w:t xml:space="preserve">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 xml:space="preserve">Следовательно, злоупотребление доминирующим положением характеризуется следующей совокупностью взаимосвязанных признаков: </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1</w:t>
      </w:r>
      <w:r w:rsidR="00271B72" w:rsidRPr="004D2378">
        <w:rPr>
          <w:rFonts w:ascii="Times New Roman" w:hAnsi="Times New Roman"/>
          <w:bCs/>
          <w:sz w:val="28"/>
          <w:szCs w:val="28"/>
        </w:rPr>
        <w:t>) доминирующее положение хозяйствующего субъекта;</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2</w:t>
      </w:r>
      <w:r w:rsidR="00271B72" w:rsidRPr="004D2378">
        <w:rPr>
          <w:rFonts w:ascii="Times New Roman" w:hAnsi="Times New Roman"/>
          <w:bCs/>
          <w:sz w:val="28"/>
          <w:szCs w:val="28"/>
        </w:rPr>
        <w:t>) совершение хозяйствующим субъектом действия (бездействия);</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3</w:t>
      </w:r>
      <w:r w:rsidR="00271B72" w:rsidRPr="004D2378">
        <w:rPr>
          <w:rFonts w:ascii="Times New Roman" w:hAnsi="Times New Roman"/>
          <w:bCs/>
          <w:sz w:val="28"/>
          <w:szCs w:val="28"/>
        </w:rPr>
        <w:t xml:space="preserve">) наступление или возможность наступления негативных последствий в виде </w:t>
      </w:r>
      <w:bookmarkStart w:id="2" w:name="OLE_LINK8"/>
      <w:r w:rsidR="00271B72" w:rsidRPr="004D2378">
        <w:rPr>
          <w:rFonts w:ascii="Times New Roman" w:hAnsi="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2"/>
      <w:r w:rsidR="00271B72" w:rsidRPr="004D2378">
        <w:rPr>
          <w:rFonts w:ascii="Times New Roman" w:hAnsi="Times New Roman"/>
          <w:bCs/>
          <w:sz w:val="28"/>
          <w:szCs w:val="28"/>
        </w:rPr>
        <w:t>;</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4</w:t>
      </w:r>
      <w:r w:rsidR="00271B72" w:rsidRPr="004D2378">
        <w:rPr>
          <w:rFonts w:ascii="Times New Roman" w:hAnsi="Times New Roman"/>
          <w:bCs/>
          <w:sz w:val="28"/>
          <w:szCs w:val="28"/>
        </w:rPr>
        <w:t>)</w:t>
      </w:r>
      <w:r w:rsidR="002776B5">
        <w:rPr>
          <w:rFonts w:ascii="Times New Roman" w:hAnsi="Times New Roman"/>
          <w:bCs/>
          <w:sz w:val="28"/>
          <w:szCs w:val="28"/>
        </w:rPr>
        <w:t> </w:t>
      </w:r>
      <w:r w:rsidR="00271B72" w:rsidRPr="004D2378">
        <w:rPr>
          <w:rFonts w:ascii="Times New Roman" w:hAnsi="Times New Roman"/>
          <w:bCs/>
          <w:sz w:val="28"/>
          <w:szCs w:val="28"/>
        </w:rPr>
        <w:t>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271B72" w:rsidRPr="004D2378" w:rsidRDefault="00271B72" w:rsidP="00271B72">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hAnsi="Times New Roman"/>
          <w:bCs/>
          <w:sz w:val="28"/>
          <w:szCs w:val="28"/>
        </w:rPr>
        <w:t xml:space="preserve">Вместе с тем необходимо учитывать положения части 2 статьи 10 Закона о защите конкуренции, части 1 статьи 13 Закона о защите конкуренции, </w:t>
      </w:r>
      <w:r w:rsidR="00B6107D" w:rsidRPr="004D2378">
        <w:rPr>
          <w:rFonts w:ascii="Times New Roman" w:hAnsi="Times New Roman"/>
          <w:bCs/>
          <w:sz w:val="28"/>
          <w:szCs w:val="28"/>
        </w:rPr>
        <w:t>закрепляющие</w:t>
      </w:r>
      <w:r w:rsidRPr="004D2378">
        <w:rPr>
          <w:rFonts w:ascii="Times New Roman" w:hAnsi="Times New Roman"/>
          <w:bCs/>
          <w:sz w:val="28"/>
          <w:szCs w:val="28"/>
        </w:rPr>
        <w:t xml:space="preserve"> возможность признания д</w:t>
      </w:r>
      <w:r w:rsidRPr="004D2378">
        <w:rPr>
          <w:rFonts w:ascii="Times New Roman" w:eastAsiaTheme="minorHAnsi" w:hAnsi="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1.3. Оценка положения хозяйствующего субъекта на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271B72" w:rsidRPr="004D2378" w:rsidRDefault="00BA5E9A"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В</w:t>
      </w:r>
      <w:r w:rsidRPr="004D2378">
        <w:rPr>
          <w:rFonts w:ascii="Times New Roman" w:hAnsi="Times New Roman"/>
          <w:bCs/>
          <w:sz w:val="28"/>
          <w:szCs w:val="28"/>
        </w:rPr>
        <w:t xml:space="preserve">месте с тем </w:t>
      </w:r>
      <w:r>
        <w:rPr>
          <w:rFonts w:ascii="Times New Roman" w:hAnsi="Times New Roman"/>
          <w:bCs/>
          <w:sz w:val="28"/>
          <w:szCs w:val="28"/>
        </w:rPr>
        <w:t>п</w:t>
      </w:r>
      <w:r w:rsidR="00271B72" w:rsidRPr="004D2378">
        <w:rPr>
          <w:rFonts w:ascii="Times New Roman" w:hAnsi="Times New Roman"/>
          <w:bCs/>
          <w:sz w:val="28"/>
          <w:szCs w:val="28"/>
        </w:rPr>
        <w:t>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По общему правилу</w:t>
      </w:r>
      <w:r w:rsidR="00BA5E9A">
        <w:rPr>
          <w:rFonts w:ascii="Times New Roman" w:hAnsi="Times New Roman"/>
          <w:bCs/>
          <w:sz w:val="28"/>
          <w:szCs w:val="28"/>
        </w:rPr>
        <w:t>,</w:t>
      </w:r>
      <w:r w:rsidRPr="004D2378">
        <w:rPr>
          <w:rFonts w:ascii="Times New Roman" w:hAnsi="Times New Roman"/>
          <w:bCs/>
          <w:sz w:val="28"/>
          <w:szCs w:val="28"/>
        </w:rPr>
        <w:t xml:space="preserve">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Доминирующее положение хозяйствующего субъекта, доля которого на рынке определенного товара превышает 35%, но менее чем 50%</w:t>
      </w:r>
      <w:r w:rsidR="00BA5E9A">
        <w:rPr>
          <w:rFonts w:ascii="Times New Roman" w:hAnsi="Times New Roman"/>
          <w:bCs/>
          <w:sz w:val="28"/>
          <w:szCs w:val="28"/>
        </w:rPr>
        <w:t>,</w:t>
      </w:r>
      <w:r w:rsidRPr="004D2378">
        <w:rPr>
          <w:rFonts w:ascii="Times New Roman" w:hAnsi="Times New Roman"/>
          <w:bCs/>
          <w:sz w:val="28"/>
          <w:szCs w:val="28"/>
        </w:rPr>
        <w:t xml:space="preserve"> должно быть установлено антимонопольным</w:t>
      </w:r>
      <w:r w:rsidR="000F5A3C" w:rsidRPr="004D2378">
        <w:rPr>
          <w:rFonts w:ascii="Times New Roman" w:hAnsi="Times New Roman"/>
          <w:bCs/>
          <w:sz w:val="28"/>
          <w:szCs w:val="28"/>
        </w:rPr>
        <w:t xml:space="preserve"> органом</w:t>
      </w:r>
      <w:r w:rsidRPr="004D2378">
        <w:rPr>
          <w:rFonts w:ascii="Times New Roman" w:hAnsi="Times New Roman"/>
          <w:bCs/>
          <w:sz w:val="28"/>
          <w:szCs w:val="28"/>
        </w:rPr>
        <w:t xml:space="preserve">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71B72" w:rsidRPr="004D2378" w:rsidRDefault="00C132F8"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В</w:t>
      </w:r>
      <w:r w:rsidRPr="004D2378">
        <w:rPr>
          <w:rFonts w:ascii="Times New Roman" w:hAnsi="Times New Roman"/>
          <w:bCs/>
          <w:sz w:val="28"/>
          <w:szCs w:val="28"/>
        </w:rPr>
        <w:t xml:space="preserve"> </w:t>
      </w:r>
      <w:r>
        <w:rPr>
          <w:rFonts w:ascii="Times New Roman" w:hAnsi="Times New Roman"/>
          <w:bCs/>
          <w:sz w:val="28"/>
          <w:szCs w:val="28"/>
        </w:rPr>
        <w:t>случае, если</w:t>
      </w:r>
      <w:r w:rsidRPr="004D2378">
        <w:rPr>
          <w:rFonts w:ascii="Times New Roman" w:hAnsi="Times New Roman"/>
          <w:bCs/>
          <w:sz w:val="28"/>
          <w:szCs w:val="28"/>
        </w:rPr>
        <w:t xml:space="preserve"> доля хозяйствующего субъекта</w:t>
      </w:r>
      <w:r>
        <w:rPr>
          <w:rFonts w:ascii="Times New Roman" w:hAnsi="Times New Roman"/>
          <w:bCs/>
          <w:sz w:val="28"/>
          <w:szCs w:val="28"/>
        </w:rPr>
        <w:t xml:space="preserve"> </w:t>
      </w:r>
      <w:r w:rsidRPr="004D2378">
        <w:rPr>
          <w:rFonts w:ascii="Times New Roman" w:hAnsi="Times New Roman"/>
          <w:bCs/>
          <w:sz w:val="28"/>
          <w:szCs w:val="28"/>
        </w:rPr>
        <w:t>на рынке определенного товара превышает 35%, но менее чем 50%</w:t>
      </w:r>
      <w:r>
        <w:rPr>
          <w:rFonts w:ascii="Times New Roman" w:hAnsi="Times New Roman"/>
          <w:bCs/>
          <w:sz w:val="28"/>
          <w:szCs w:val="28"/>
        </w:rPr>
        <w:t>,</w:t>
      </w:r>
      <w:r w:rsidRPr="004D2378">
        <w:rPr>
          <w:rFonts w:ascii="Times New Roman" w:hAnsi="Times New Roman"/>
          <w:bCs/>
          <w:sz w:val="28"/>
          <w:szCs w:val="28"/>
        </w:rPr>
        <w:t xml:space="preserve"> </w:t>
      </w:r>
      <w:r>
        <w:rPr>
          <w:rFonts w:ascii="Times New Roman" w:hAnsi="Times New Roman"/>
          <w:bCs/>
          <w:sz w:val="28"/>
          <w:szCs w:val="28"/>
        </w:rPr>
        <w:t>п</w:t>
      </w:r>
      <w:r w:rsidR="00271B72" w:rsidRPr="004D2378">
        <w:rPr>
          <w:rFonts w:ascii="Times New Roman" w:hAnsi="Times New Roman"/>
          <w:bCs/>
          <w:sz w:val="28"/>
          <w:szCs w:val="28"/>
        </w:rPr>
        <w:t xml:space="preserve">роцесс установления доминирующего положения </w:t>
      </w:r>
      <w:r>
        <w:rPr>
          <w:rFonts w:ascii="Times New Roman" w:hAnsi="Times New Roman"/>
          <w:bCs/>
          <w:sz w:val="28"/>
          <w:szCs w:val="28"/>
        </w:rPr>
        <w:t>такого хозяйствующего субъекта</w:t>
      </w:r>
      <w:r w:rsidR="00BA5E9A">
        <w:rPr>
          <w:rFonts w:ascii="Times New Roman" w:hAnsi="Times New Roman"/>
          <w:bCs/>
          <w:sz w:val="28"/>
          <w:szCs w:val="28"/>
        </w:rPr>
        <w:t xml:space="preserve"> </w:t>
      </w:r>
      <w:r w:rsidR="00271B72" w:rsidRPr="004D2378">
        <w:rPr>
          <w:rFonts w:ascii="Times New Roman" w:hAnsi="Times New Roman"/>
          <w:bCs/>
          <w:sz w:val="28"/>
          <w:szCs w:val="28"/>
        </w:rPr>
        <w:t>включает:</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proofErr w:type="gramStart"/>
      <w:r w:rsidRPr="004D2378">
        <w:rPr>
          <w:rFonts w:ascii="Times New Roman" w:hAnsi="Times New Roman"/>
          <w:bCs/>
          <w:sz w:val="28"/>
          <w:szCs w:val="28"/>
        </w:rPr>
        <w:t>а</w:t>
      </w:r>
      <w:proofErr w:type="gramEnd"/>
      <w:r w:rsidRPr="004D2378">
        <w:rPr>
          <w:rFonts w:ascii="Times New Roman" w:hAnsi="Times New Roman"/>
          <w:bCs/>
          <w:sz w:val="28"/>
          <w:szCs w:val="28"/>
        </w:rPr>
        <w:t>) оценку динамики доли хозяйствующего субъекта на товарном рынке, которая должна быть неизменной или подвержена малозначительным изменениям;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proofErr w:type="gramStart"/>
      <w:r w:rsidRPr="004D2378">
        <w:rPr>
          <w:rFonts w:ascii="Times New Roman" w:hAnsi="Times New Roman"/>
          <w:bCs/>
          <w:sz w:val="28"/>
          <w:szCs w:val="28"/>
        </w:rPr>
        <w:t>б</w:t>
      </w:r>
      <w:proofErr w:type="gramEnd"/>
      <w:r w:rsidRPr="004D2378">
        <w:rPr>
          <w:rFonts w:ascii="Times New Roman" w:hAnsi="Times New Roman"/>
          <w:bCs/>
          <w:sz w:val="28"/>
          <w:szCs w:val="28"/>
        </w:rPr>
        <w:t>) оценку относительного размера долей на товарном рынке, принадлежащих конкурентам;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proofErr w:type="gramStart"/>
      <w:r w:rsidRPr="004D2378">
        <w:rPr>
          <w:rFonts w:ascii="Times New Roman" w:hAnsi="Times New Roman"/>
          <w:bCs/>
          <w:sz w:val="28"/>
          <w:szCs w:val="28"/>
        </w:rPr>
        <w:t>в</w:t>
      </w:r>
      <w:proofErr w:type="gramEnd"/>
      <w:r w:rsidRPr="004D2378">
        <w:rPr>
          <w:rFonts w:ascii="Times New Roman" w:hAnsi="Times New Roman"/>
          <w:bCs/>
          <w:sz w:val="28"/>
          <w:szCs w:val="28"/>
        </w:rPr>
        <w:t>) оценку возможности доступа на товарный рынок новых конкурентов.</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Необходимость дополнительной оценки такого влияния обуславливается следующими обстоятельствами: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proofErr w:type="gramStart"/>
      <w:r w:rsidRPr="004D2378">
        <w:rPr>
          <w:rFonts w:ascii="Times New Roman" w:hAnsi="Times New Roman"/>
          <w:bCs/>
          <w:sz w:val="28"/>
          <w:szCs w:val="28"/>
        </w:rPr>
        <w:t>а</w:t>
      </w:r>
      <w:proofErr w:type="gramEnd"/>
      <w:r w:rsidRPr="004D2378">
        <w:rPr>
          <w:rFonts w:ascii="Times New Roman" w:hAnsi="Times New Roman"/>
          <w:bCs/>
          <w:sz w:val="28"/>
          <w:szCs w:val="28"/>
        </w:rPr>
        <w:t>)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proofErr w:type="gramStart"/>
      <w:r w:rsidRPr="004D2378">
        <w:rPr>
          <w:rFonts w:ascii="Times New Roman" w:hAnsi="Times New Roman"/>
          <w:bCs/>
          <w:sz w:val="28"/>
          <w:szCs w:val="28"/>
        </w:rPr>
        <w:t>б</w:t>
      </w:r>
      <w:proofErr w:type="gramEnd"/>
      <w:r w:rsidRPr="004D2378">
        <w:rPr>
          <w:rFonts w:ascii="Times New Roman" w:hAnsi="Times New Roman"/>
          <w:bCs/>
          <w:sz w:val="28"/>
          <w:szCs w:val="28"/>
        </w:rPr>
        <w:t>)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00652D" w:rsidRPr="004D2378" w:rsidRDefault="0000652D" w:rsidP="0000652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hAnsi="Times New Roman"/>
          <w:bCs/>
          <w:sz w:val="28"/>
          <w:szCs w:val="28"/>
        </w:rPr>
        <w:t xml:space="preserve">Необходимо </w:t>
      </w:r>
      <w:r w:rsidR="006C1F5A" w:rsidRPr="004D2378">
        <w:rPr>
          <w:rFonts w:ascii="Times New Roman" w:hAnsi="Times New Roman"/>
          <w:bCs/>
          <w:sz w:val="28"/>
          <w:szCs w:val="28"/>
        </w:rPr>
        <w:t xml:space="preserve">также </w:t>
      </w:r>
      <w:r w:rsidRPr="004D2378">
        <w:rPr>
          <w:rFonts w:ascii="Times New Roman" w:hAnsi="Times New Roman"/>
          <w:bCs/>
          <w:sz w:val="28"/>
          <w:szCs w:val="28"/>
        </w:rPr>
        <w:t xml:space="preserve">учитывать положения части 3 статьи 5 Закона о защите конкуренции, согласно которым </w:t>
      </w:r>
      <w:r w:rsidRPr="004D2378">
        <w:rPr>
          <w:rFonts w:ascii="Times New Roman" w:eastAsiaTheme="minorHAnsi" w:hAnsi="Times New Roman"/>
          <w:sz w:val="28"/>
          <w:szCs w:val="28"/>
        </w:rPr>
        <w:t xml:space="preserve">доминирующим признается положение каждого хозяйствующего субъекта из нескольких хозяйствующих субъектов </w:t>
      </w:r>
      <w:r w:rsidRPr="004D2378">
        <w:rPr>
          <w:rFonts w:ascii="Times New Roman" w:eastAsiaTheme="minorHAnsi" w:hAnsi="Times New Roman"/>
          <w:sz w:val="28"/>
          <w:szCs w:val="28"/>
        </w:rPr>
        <w:lastRenderedPageBreak/>
        <w:t>(за исключением финансовой организации), применительно к которому выполняются в совокупности следующие условия:</w:t>
      </w:r>
    </w:p>
    <w:p w:rsidR="0000652D" w:rsidRPr="004D2378" w:rsidRDefault="0000652D" w:rsidP="0000652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eastAsiaTheme="minorHAnsi" w:hAnsi="Times New Roman"/>
          <w:sz w:val="28"/>
          <w:szCs w:val="28"/>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w:t>
      </w:r>
      <w:r w:rsidR="00012F3A">
        <w:rPr>
          <w:rFonts w:ascii="Times New Roman" w:eastAsiaTheme="minorHAnsi" w:hAnsi="Times New Roman"/>
          <w:sz w:val="28"/>
          <w:szCs w:val="28"/>
        </w:rPr>
        <w:t>50%</w:t>
      </w:r>
      <w:r w:rsidRPr="004D2378">
        <w:rPr>
          <w:rFonts w:ascii="Times New Roman" w:eastAsiaTheme="minorHAnsi" w:hAnsi="Times New Roman"/>
          <w:sz w:val="28"/>
          <w:szCs w:val="28"/>
        </w:rPr>
        <w:t xml:space="preserve">,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w:t>
      </w:r>
      <w:r w:rsidR="00012F3A">
        <w:rPr>
          <w:rFonts w:ascii="Times New Roman" w:eastAsiaTheme="minorHAnsi" w:hAnsi="Times New Roman"/>
          <w:sz w:val="28"/>
          <w:szCs w:val="28"/>
        </w:rPr>
        <w:t>70%</w:t>
      </w:r>
      <w:r w:rsidRPr="004D2378">
        <w:rPr>
          <w:rFonts w:ascii="Times New Roman" w:eastAsiaTheme="minorHAnsi" w:hAnsi="Times New Roman"/>
          <w:sz w:val="28"/>
          <w:szCs w:val="28"/>
        </w:rPr>
        <w:t xml:space="preserve"> (настоящее положение не применяется, если доля хотя бы одного из указанных хозяйствующих субъектов менее чем </w:t>
      </w:r>
      <w:r w:rsidR="009823C9">
        <w:rPr>
          <w:rFonts w:ascii="Times New Roman" w:eastAsiaTheme="minorHAnsi" w:hAnsi="Times New Roman"/>
          <w:sz w:val="28"/>
          <w:szCs w:val="28"/>
        </w:rPr>
        <w:t>8%</w:t>
      </w:r>
      <w:r w:rsidRPr="004D2378">
        <w:rPr>
          <w:rFonts w:ascii="Times New Roman" w:eastAsiaTheme="minorHAnsi" w:hAnsi="Times New Roman"/>
          <w:sz w:val="28"/>
          <w:szCs w:val="28"/>
        </w:rPr>
        <w:t>);</w:t>
      </w:r>
    </w:p>
    <w:p w:rsidR="0000652D" w:rsidRPr="004D2378" w:rsidRDefault="0000652D" w:rsidP="0000652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eastAsiaTheme="minorHAnsi" w:hAnsi="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F5A3C" w:rsidRDefault="0000652D" w:rsidP="00912A27">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eastAsiaTheme="minorHAnsi" w:hAnsi="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12F3A" w:rsidRDefault="00012F3A" w:rsidP="00EB4E01">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color w:val="000000"/>
          <w:sz w:val="28"/>
          <w:szCs w:val="28"/>
        </w:rPr>
        <w:t xml:space="preserve">Для целей установления доминирующего положения временной интервал анализа состояния конкуренции должен включать время </w:t>
      </w:r>
      <w:r w:rsidR="00CA5BCC" w:rsidRPr="004D2378">
        <w:rPr>
          <w:rFonts w:ascii="Times New Roman" w:hAnsi="Times New Roman"/>
          <w:color w:val="000000"/>
          <w:sz w:val="28"/>
          <w:szCs w:val="28"/>
        </w:rPr>
        <w:t xml:space="preserve">(период) </w:t>
      </w:r>
      <w:r w:rsidRPr="004D2378">
        <w:rPr>
          <w:rFonts w:ascii="Times New Roman" w:hAnsi="Times New Roman"/>
          <w:color w:val="000000"/>
          <w:sz w:val="28"/>
          <w:szCs w:val="28"/>
        </w:rPr>
        <w:t>совершения предполагаемого нарушения антимонопольного законодательства</w:t>
      </w:r>
      <w:r w:rsidRPr="004D2378">
        <w:rPr>
          <w:rStyle w:val="a4"/>
          <w:rFonts w:ascii="Times New Roman" w:hAnsi="Times New Roman"/>
          <w:color w:val="000000"/>
          <w:sz w:val="28"/>
          <w:szCs w:val="28"/>
        </w:rPr>
        <w:footnoteReference w:id="1"/>
      </w:r>
      <w:r w:rsidRPr="004D2378">
        <w:rPr>
          <w:rFonts w:ascii="Times New Roman" w:hAnsi="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271B72"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82B4E" w:rsidRDefault="00882B4E"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Pr>
          <w:rFonts w:ascii="Times New Roman" w:hAnsi="Times New Roman"/>
          <w:bCs/>
          <w:sz w:val="28"/>
          <w:szCs w:val="28"/>
        </w:rPr>
        <w:t>млн.руб</w:t>
      </w:r>
      <w:proofErr w:type="spellEnd"/>
      <w:r>
        <w:rPr>
          <w:rFonts w:ascii="Times New Roman" w:hAnsi="Times New Roman"/>
          <w:bCs/>
          <w:sz w:val="28"/>
          <w:szCs w:val="28"/>
        </w:rPr>
        <w:t>.</w:t>
      </w:r>
    </w:p>
    <w:p w:rsidR="002776B5" w:rsidRDefault="00882B4E" w:rsidP="00FA4E08">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lastRenderedPageBreak/>
        <w:t>Так, о</w:t>
      </w:r>
      <w:r w:rsidR="002776B5" w:rsidRPr="00570BC2">
        <w:rPr>
          <w:rFonts w:ascii="Times New Roman" w:hAnsi="Times New Roman"/>
          <w:bCs/>
          <w:sz w:val="28"/>
          <w:szCs w:val="28"/>
        </w:rPr>
        <w:t>дним из существенных изменений, которые</w:t>
      </w:r>
      <w:r>
        <w:rPr>
          <w:rFonts w:ascii="Times New Roman" w:hAnsi="Times New Roman"/>
          <w:bCs/>
          <w:sz w:val="28"/>
          <w:szCs w:val="28"/>
        </w:rPr>
        <w:t xml:space="preserve"> внесены Федеральным</w:t>
      </w:r>
      <w:r w:rsidR="002776B5" w:rsidRPr="00570BC2">
        <w:rPr>
          <w:rFonts w:ascii="Times New Roman" w:hAnsi="Times New Roman"/>
          <w:bCs/>
          <w:sz w:val="28"/>
          <w:szCs w:val="28"/>
        </w:rPr>
        <w:t xml:space="preserve"> закон</w:t>
      </w:r>
      <w:r>
        <w:rPr>
          <w:rFonts w:ascii="Times New Roman" w:hAnsi="Times New Roman"/>
          <w:bCs/>
          <w:sz w:val="28"/>
          <w:szCs w:val="28"/>
        </w:rPr>
        <w:t>ом</w:t>
      </w:r>
      <w:r w:rsidR="002776B5" w:rsidRPr="00570BC2">
        <w:rPr>
          <w:rFonts w:ascii="Times New Roman" w:hAnsi="Times New Roman"/>
          <w:bCs/>
          <w:sz w:val="28"/>
          <w:szCs w:val="28"/>
        </w:rPr>
        <w:t xml:space="preserve">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w:t>
      </w:r>
      <w:r w:rsidR="00FA4E08">
        <w:rPr>
          <w:rFonts w:ascii="Times New Roman" w:hAnsi="Times New Roman"/>
          <w:bCs/>
          <w:sz w:val="28"/>
          <w:szCs w:val="28"/>
        </w:rPr>
        <w:t>установления в отношении них фактов наличия доминирующего</w:t>
      </w:r>
      <w:r w:rsidR="002776B5" w:rsidRPr="00570BC2">
        <w:rPr>
          <w:rFonts w:ascii="Times New Roman" w:hAnsi="Times New Roman"/>
          <w:bCs/>
          <w:sz w:val="28"/>
          <w:szCs w:val="28"/>
        </w:rPr>
        <w:t xml:space="preserve"> положени</w:t>
      </w:r>
      <w:r w:rsidR="00FA4E08">
        <w:rPr>
          <w:rFonts w:ascii="Times New Roman" w:hAnsi="Times New Roman"/>
          <w:bCs/>
          <w:sz w:val="28"/>
          <w:szCs w:val="28"/>
        </w:rPr>
        <w:t>я</w:t>
      </w:r>
      <w:r w:rsidR="002776B5" w:rsidRPr="00570BC2">
        <w:rPr>
          <w:rFonts w:ascii="Times New Roman" w:hAnsi="Times New Roman"/>
          <w:bCs/>
          <w:sz w:val="28"/>
          <w:szCs w:val="28"/>
        </w:rPr>
        <w:t xml:space="preserve"> и заключения отдельных </w:t>
      </w:r>
      <w:proofErr w:type="spellStart"/>
      <w:r w:rsidR="002776B5" w:rsidRPr="00570BC2">
        <w:rPr>
          <w:rFonts w:ascii="Times New Roman" w:hAnsi="Times New Roman"/>
          <w:bCs/>
          <w:sz w:val="28"/>
          <w:szCs w:val="28"/>
        </w:rPr>
        <w:t>антиконкурентных</w:t>
      </w:r>
      <w:proofErr w:type="spellEnd"/>
      <w:r w:rsidR="002776B5" w:rsidRPr="00570BC2">
        <w:rPr>
          <w:rFonts w:ascii="Times New Roman" w:hAnsi="Times New Roman"/>
          <w:bCs/>
          <w:sz w:val="28"/>
          <w:szCs w:val="28"/>
        </w:rPr>
        <w:t xml:space="preserve"> соглашений.</w:t>
      </w:r>
    </w:p>
    <w:p w:rsidR="00FA4E08" w:rsidRPr="00FA4E08" w:rsidRDefault="00431A52">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4E08">
        <w:rPr>
          <w:rFonts w:ascii="Times New Roman" w:hAnsi="Times New Roman"/>
          <w:bCs/>
          <w:sz w:val="28"/>
          <w:szCs w:val="28"/>
        </w:rPr>
        <w:t xml:space="preserve">Согласно </w:t>
      </w:r>
      <w:r w:rsidR="00604C75">
        <w:rPr>
          <w:rFonts w:ascii="Times New Roman" w:hAnsi="Times New Roman"/>
          <w:bCs/>
          <w:sz w:val="28"/>
          <w:szCs w:val="28"/>
        </w:rPr>
        <w:t>части 2.1 статьи</w:t>
      </w:r>
      <w:r w:rsidR="00FA4E08" w:rsidRPr="00FA4E08">
        <w:rPr>
          <w:rFonts w:ascii="Times New Roman" w:hAnsi="Times New Roman"/>
          <w:bCs/>
          <w:sz w:val="28"/>
          <w:szCs w:val="28"/>
        </w:rPr>
        <w:t xml:space="preserve"> 5 Закона о защите конкуренции </w:t>
      </w:r>
      <w:r w:rsidR="00FA4E08" w:rsidRPr="00FA4E08">
        <w:rPr>
          <w:rFonts w:ascii="Times New Roman" w:eastAsia="Times New Roman" w:hAnsi="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w:t>
      </w:r>
      <w:r>
        <w:rPr>
          <w:rFonts w:ascii="Times New Roman" w:eastAsia="Times New Roman" w:hAnsi="Times New Roman"/>
          <w:sz w:val="28"/>
          <w:szCs w:val="28"/>
          <w:lang w:eastAsia="ru-RU"/>
        </w:rPr>
        <w:t>Закона о защите конкуренции</w:t>
      </w:r>
      <w:r w:rsidRPr="00FA4E08">
        <w:rPr>
          <w:rFonts w:ascii="Times New Roman" w:eastAsia="Times New Roman" w:hAnsi="Times New Roman"/>
          <w:sz w:val="28"/>
          <w:szCs w:val="28"/>
          <w:lang w:eastAsia="ru-RU"/>
        </w:rPr>
        <w:t xml:space="preserve">. Данное исключение не применяется к хозяйствующим субъектам, входящим в группу лиц по основанию, предусмотренному пунктом 7 части 1 статьи 9 </w:t>
      </w:r>
      <w:r>
        <w:rPr>
          <w:rFonts w:ascii="Times New Roman" w:eastAsia="Times New Roman" w:hAnsi="Times New Roman"/>
          <w:sz w:val="28"/>
          <w:szCs w:val="28"/>
          <w:lang w:eastAsia="ru-RU"/>
        </w:rPr>
        <w:t>Закона о защите конкуренции</w:t>
      </w:r>
      <w:r w:rsidRPr="00FA4E08">
        <w:rPr>
          <w:rFonts w:ascii="Times New Roman" w:eastAsia="Times New Roman" w:hAnsi="Times New Roman"/>
          <w:sz w:val="28"/>
          <w:szCs w:val="28"/>
          <w:lang w:eastAsia="ru-RU"/>
        </w:rPr>
        <w:t xml:space="preserve">;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w:t>
      </w:r>
      <w:r>
        <w:rPr>
          <w:rFonts w:ascii="Times New Roman" w:eastAsia="Times New Roman" w:hAnsi="Times New Roman"/>
          <w:sz w:val="28"/>
          <w:szCs w:val="28"/>
          <w:lang w:eastAsia="ru-RU"/>
        </w:rPr>
        <w:t>Закона о защите конкуренции</w:t>
      </w:r>
      <w:r w:rsidRPr="00FA4E08">
        <w:rPr>
          <w:rFonts w:ascii="Times New Roman" w:eastAsia="Times New Roman" w:hAnsi="Times New Roman"/>
          <w:sz w:val="28"/>
          <w:szCs w:val="28"/>
          <w:lang w:eastAsia="ru-RU"/>
        </w:rPr>
        <w:t>; к хозяйствующему субъекту, участником которого является индивидуальный предприниматель;</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2) финансовой организации;</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3) субъекта естественной монополии на товарном рынке, находящемся в состоянии естественной монополии;</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82B4E" w:rsidRPr="00570BC2" w:rsidRDefault="00604C75" w:rsidP="00FA4E08">
      <w:pPr>
        <w:spacing w:after="0" w:line="240" w:lineRule="auto"/>
        <w:ind w:firstLine="547"/>
        <w:jc w:val="both"/>
        <w:rPr>
          <w:rFonts w:ascii="Times New Roman" w:hAnsi="Times New Roman"/>
          <w:bCs/>
          <w:sz w:val="28"/>
          <w:szCs w:val="28"/>
        </w:rPr>
      </w:pPr>
      <w:r>
        <w:rPr>
          <w:rFonts w:ascii="Times New Roman" w:eastAsia="Times New Roman" w:hAnsi="Times New Roman"/>
          <w:sz w:val="28"/>
          <w:szCs w:val="28"/>
          <w:lang w:eastAsia="ru-RU"/>
        </w:rPr>
        <w:t>В соответствии с частью</w:t>
      </w:r>
      <w:r w:rsidR="00FA4E08" w:rsidRPr="00604C75">
        <w:rPr>
          <w:rFonts w:ascii="Times New Roman" w:eastAsia="Times New Roman" w:hAnsi="Times New Roman"/>
          <w:sz w:val="28"/>
          <w:szCs w:val="28"/>
          <w:lang w:eastAsia="ru-RU"/>
        </w:rPr>
        <w:t> </w:t>
      </w:r>
      <w:r w:rsidR="00FA4E08" w:rsidRPr="00FA4E08">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статьи</w:t>
      </w:r>
      <w:r w:rsidR="00FA4E08">
        <w:rPr>
          <w:rFonts w:ascii="Times New Roman" w:eastAsia="Times New Roman" w:hAnsi="Times New Roman"/>
          <w:sz w:val="28"/>
          <w:szCs w:val="28"/>
          <w:lang w:eastAsia="ru-RU"/>
        </w:rPr>
        <w:t> 5 Закона о защите конкуренции н</w:t>
      </w:r>
      <w:r w:rsidR="00FA4E08" w:rsidRPr="00FA4E08">
        <w:rPr>
          <w:rFonts w:ascii="Times New Roman" w:eastAsia="Times New Roman" w:hAnsi="Times New Roman"/>
          <w:sz w:val="28"/>
          <w:szCs w:val="28"/>
          <w:lang w:eastAsia="ru-RU"/>
        </w:rPr>
        <w:t xml:space="preserve">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w:t>
      </w:r>
      <w:r w:rsidR="00FA4E08">
        <w:rPr>
          <w:rFonts w:ascii="Times New Roman" w:eastAsia="Times New Roman" w:hAnsi="Times New Roman"/>
          <w:sz w:val="28"/>
          <w:szCs w:val="28"/>
          <w:lang w:eastAsia="ru-RU"/>
        </w:rPr>
        <w:t>Закона о защите конкуренции</w:t>
      </w:r>
      <w:r w:rsidR="00FA4E08" w:rsidRPr="00FA4E08">
        <w:rPr>
          <w:rFonts w:ascii="Times New Roman" w:eastAsia="Times New Roman" w:hAnsi="Times New Roman"/>
          <w:sz w:val="28"/>
          <w:szCs w:val="28"/>
          <w:lang w:eastAsia="ru-RU"/>
        </w:rPr>
        <w:t xml:space="preserve">, либо входящего в группу лиц с </w:t>
      </w:r>
      <w:r w:rsidR="00FA4E08" w:rsidRPr="00FA4E08">
        <w:rPr>
          <w:rFonts w:ascii="Times New Roman" w:eastAsia="Times New Roman" w:hAnsi="Times New Roman"/>
          <w:sz w:val="28"/>
          <w:szCs w:val="28"/>
          <w:lang w:eastAsia="ru-RU"/>
        </w:rPr>
        <w:lastRenderedPageBreak/>
        <w:t xml:space="preserve">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w:t>
      </w:r>
      <w:r w:rsidR="00FA4E08">
        <w:rPr>
          <w:rFonts w:ascii="Times New Roman" w:eastAsia="Times New Roman" w:hAnsi="Times New Roman"/>
          <w:sz w:val="28"/>
          <w:szCs w:val="28"/>
          <w:lang w:eastAsia="ru-RU"/>
        </w:rPr>
        <w:t>Закона о защите конкуренции</w:t>
      </w:r>
      <w:r w:rsidR="00FA4E08" w:rsidRPr="00FA4E08">
        <w:rPr>
          <w:rFonts w:ascii="Times New Roman" w:eastAsia="Times New Roman" w:hAnsi="Times New Roman"/>
          <w:sz w:val="28"/>
          <w:szCs w:val="28"/>
          <w:lang w:eastAsia="ru-RU"/>
        </w:rPr>
        <w:t>,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00FA4E08" w:rsidRPr="00570BC2">
        <w:rPr>
          <w:rFonts w:ascii="Times New Roman" w:hAnsi="Times New Roman"/>
          <w:bCs/>
          <w:sz w:val="28"/>
          <w:szCs w:val="28"/>
        </w:rPr>
        <w:t xml:space="preserve"> </w:t>
      </w: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1.4. Противоправное поведение, составляющее злоупотребление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w:t>
      </w:r>
      <w:r w:rsidR="009823C9">
        <w:rPr>
          <w:rFonts w:ascii="Times New Roman" w:hAnsi="Times New Roman"/>
          <w:bCs/>
          <w:sz w:val="28"/>
          <w:szCs w:val="28"/>
        </w:rPr>
        <w:t>«</w:t>
      </w:r>
      <w:r w:rsidRPr="004D2378">
        <w:rPr>
          <w:rFonts w:ascii="Times New Roman" w:hAnsi="Times New Roman"/>
          <w:bCs/>
          <w:sz w:val="28"/>
          <w:szCs w:val="28"/>
        </w:rPr>
        <w:t>Интернет</w:t>
      </w:r>
      <w:r w:rsidR="009823C9">
        <w:rPr>
          <w:rFonts w:ascii="Times New Roman" w:hAnsi="Times New Roman"/>
          <w:bCs/>
          <w:sz w:val="28"/>
          <w:szCs w:val="28"/>
        </w:rPr>
        <w:t>»</w:t>
      </w:r>
      <w:r w:rsidRPr="004D2378">
        <w:rPr>
          <w:rFonts w:ascii="Times New Roman" w:hAnsi="Times New Roman"/>
          <w:bCs/>
          <w:sz w:val="28"/>
          <w:szCs w:val="28"/>
        </w:rPr>
        <w:t xml:space="preserve">.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w:t>
      </w:r>
      <w:r w:rsidR="00604C75">
        <w:rPr>
          <w:rFonts w:ascii="Times New Roman" w:hAnsi="Times New Roman"/>
          <w:bCs/>
          <w:sz w:val="28"/>
          <w:szCs w:val="28"/>
        </w:rPr>
        <w:t xml:space="preserve">или его группы лиц. Например, пункт 4 части 1 статьи </w:t>
      </w:r>
      <w:r w:rsidRPr="004D2378">
        <w:rPr>
          <w:rFonts w:ascii="Times New Roman" w:hAnsi="Times New Roman"/>
          <w:bCs/>
          <w:sz w:val="28"/>
          <w:szCs w:val="28"/>
        </w:rPr>
        <w:t>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Часть 1 статьи 10 Закона о защите конкуренции также предусматривает запрет злоупотребления доминирующим положением в форме бездействия, представляюще</w:t>
      </w:r>
      <w:r w:rsidR="009823C9">
        <w:rPr>
          <w:rFonts w:ascii="Times New Roman" w:hAnsi="Times New Roman"/>
          <w:bCs/>
          <w:sz w:val="28"/>
          <w:szCs w:val="28"/>
        </w:rPr>
        <w:t>го</w:t>
      </w:r>
      <w:r w:rsidRPr="004D2378">
        <w:rPr>
          <w:rFonts w:ascii="Times New Roman" w:hAnsi="Times New Roman"/>
          <w:bCs/>
          <w:sz w:val="28"/>
          <w:szCs w:val="28"/>
        </w:rPr>
        <w:t xml:space="preserve">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конкретные действия, которые не были совершены хозяйствующим субъектом;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обязанность совершения таких действий со ссылкой на нормативный правовой акт</w:t>
      </w:r>
      <w:r w:rsidR="006C1F5A" w:rsidRPr="004D2378">
        <w:rPr>
          <w:rFonts w:ascii="Times New Roman" w:hAnsi="Times New Roman"/>
          <w:bCs/>
          <w:sz w:val="28"/>
          <w:szCs w:val="28"/>
        </w:rPr>
        <w:t xml:space="preserve"> (например, положения статьи 10 ГК РФ, </w:t>
      </w:r>
      <w:r w:rsidR="00604C75">
        <w:rPr>
          <w:rFonts w:ascii="Times New Roman" w:hAnsi="Times New Roman"/>
          <w:bCs/>
          <w:sz w:val="28"/>
          <w:szCs w:val="28"/>
        </w:rPr>
        <w:t xml:space="preserve">статьи </w:t>
      </w:r>
      <w:r w:rsidR="006C1F5A" w:rsidRPr="004D2378">
        <w:rPr>
          <w:rFonts w:ascii="Times New Roman" w:hAnsi="Times New Roman"/>
          <w:bCs/>
          <w:sz w:val="28"/>
          <w:szCs w:val="28"/>
        </w:rPr>
        <w:t xml:space="preserve">426 ГК РФ, </w:t>
      </w:r>
      <w:r w:rsidR="00C132F8">
        <w:rPr>
          <w:rFonts w:ascii="Times New Roman" w:hAnsi="Times New Roman"/>
          <w:bCs/>
          <w:sz w:val="28"/>
          <w:szCs w:val="28"/>
        </w:rPr>
        <w:t xml:space="preserve">статьи 6, </w:t>
      </w:r>
      <w:r w:rsidR="006C1F5A" w:rsidRPr="004D2378">
        <w:rPr>
          <w:rFonts w:ascii="Times New Roman" w:hAnsi="Times New Roman"/>
          <w:bCs/>
          <w:sz w:val="28"/>
          <w:szCs w:val="28"/>
        </w:rPr>
        <w:t>статьи 10 Закона о защите конкуренции и др.)</w:t>
      </w:r>
      <w:r w:rsidRPr="004D2378">
        <w:rPr>
          <w:rFonts w:ascii="Times New Roman" w:hAnsi="Times New Roman"/>
          <w:bCs/>
          <w:sz w:val="28"/>
          <w:szCs w:val="28"/>
        </w:rPr>
        <w:t xml:space="preserve"> или договор, устанавливающий обязанность совершения так</w:t>
      </w:r>
      <w:r w:rsidR="009823C9">
        <w:rPr>
          <w:rFonts w:ascii="Times New Roman" w:hAnsi="Times New Roman"/>
          <w:bCs/>
          <w:sz w:val="28"/>
          <w:szCs w:val="28"/>
        </w:rPr>
        <w:t>их</w:t>
      </w:r>
      <w:r w:rsidRPr="004D2378">
        <w:rPr>
          <w:rFonts w:ascii="Times New Roman" w:hAnsi="Times New Roman"/>
          <w:bCs/>
          <w:sz w:val="28"/>
          <w:szCs w:val="28"/>
        </w:rPr>
        <w:t xml:space="preserve"> действи</w:t>
      </w:r>
      <w:r w:rsidR="009823C9">
        <w:rPr>
          <w:rFonts w:ascii="Times New Roman" w:hAnsi="Times New Roman"/>
          <w:bCs/>
          <w:sz w:val="28"/>
          <w:szCs w:val="28"/>
        </w:rPr>
        <w:t>й</w:t>
      </w:r>
      <w:r w:rsidRPr="004D2378">
        <w:rPr>
          <w:rFonts w:ascii="Times New Roman" w:hAnsi="Times New Roman"/>
          <w:bCs/>
          <w:sz w:val="28"/>
          <w:szCs w:val="28"/>
        </w:rPr>
        <w:t>.</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
          <w:bCs/>
          <w:sz w:val="28"/>
          <w:szCs w:val="28"/>
        </w:rPr>
        <w:t>1.5. Оценка негативных последствий по</w:t>
      </w:r>
      <w:r w:rsidR="00604C75">
        <w:rPr>
          <w:rFonts w:ascii="Times New Roman" w:hAnsi="Times New Roman"/>
          <w:b/>
          <w:bCs/>
          <w:sz w:val="28"/>
          <w:szCs w:val="28"/>
        </w:rPr>
        <w:t>ведения хозяйствующего субъекта</w:t>
      </w:r>
    </w:p>
    <w:p w:rsidR="00271B72" w:rsidRPr="004D2378" w:rsidRDefault="009823C9" w:rsidP="00271B72">
      <w:pPr>
        <w:pStyle w:val="ConsPlusNormal"/>
        <w:ind w:firstLine="709"/>
        <w:jc w:val="both"/>
        <w:rPr>
          <w:b w:val="0"/>
        </w:rPr>
      </w:pPr>
      <w:r>
        <w:rPr>
          <w:rStyle w:val="blk"/>
          <w:b w:val="0"/>
          <w:bCs w:val="0"/>
        </w:rPr>
        <w:t xml:space="preserve">При оценке </w:t>
      </w:r>
      <w:r w:rsidR="00271B72" w:rsidRPr="004D2378">
        <w:rPr>
          <w:rStyle w:val="blk"/>
          <w:b w:val="0"/>
          <w:bCs w:val="0"/>
        </w:rPr>
        <w:t>наличи</w:t>
      </w:r>
      <w:r>
        <w:rPr>
          <w:rStyle w:val="blk"/>
          <w:b w:val="0"/>
          <w:bCs w:val="0"/>
        </w:rPr>
        <w:t>я</w:t>
      </w:r>
      <w:r w:rsidR="00271B72" w:rsidRPr="004D2378">
        <w:rPr>
          <w:rStyle w:val="blk"/>
          <w:b w:val="0"/>
          <w:bCs w:val="0"/>
        </w:rPr>
        <w:t xml:space="preserve"> или угроз</w:t>
      </w:r>
      <w:r>
        <w:rPr>
          <w:rStyle w:val="blk"/>
          <w:b w:val="0"/>
          <w:bCs w:val="0"/>
        </w:rPr>
        <w:t>ы</w:t>
      </w:r>
      <w:r w:rsidR="00271B72" w:rsidRPr="004D2378">
        <w:rPr>
          <w:rStyle w:val="blk"/>
          <w:b w:val="0"/>
          <w:bCs w:val="0"/>
        </w:rPr>
        <w:t xml:space="preserve"> </w:t>
      </w:r>
      <w:r w:rsidR="00271B72" w:rsidRPr="004D2378">
        <w:rPr>
          <w:rStyle w:val="blk"/>
          <w:b w:val="0"/>
        </w:rPr>
        <w:t xml:space="preserve">последствий в виде </w:t>
      </w:r>
      <w:r w:rsidR="00271B72" w:rsidRPr="004D2378">
        <w:rPr>
          <w:rFonts w:eastAsia="Times New Roman"/>
          <w:b w:val="0"/>
        </w:rPr>
        <w:t>недопущения, ограничения, устранения конкуренции, наступающих в результате</w:t>
      </w:r>
      <w:r w:rsidR="00271B72" w:rsidRPr="004D2378">
        <w:rPr>
          <w:rStyle w:val="blk"/>
          <w:b w:val="0"/>
        </w:rPr>
        <w:t xml:space="preserve"> действий </w:t>
      </w:r>
      <w:r>
        <w:rPr>
          <w:rStyle w:val="blk"/>
          <w:b w:val="0"/>
        </w:rPr>
        <w:t xml:space="preserve">(бездействия) </w:t>
      </w:r>
      <w:r w:rsidR="00271B72" w:rsidRPr="004D2378">
        <w:rPr>
          <w:rStyle w:val="blk"/>
          <w:b w:val="0"/>
        </w:rPr>
        <w:t>доминирующего субъекта</w:t>
      </w:r>
      <w:r w:rsidR="00271B72" w:rsidRPr="004D2378">
        <w:rPr>
          <w:rFonts w:eastAsia="Times New Roman"/>
          <w:b w:val="0"/>
        </w:rPr>
        <w:t>,</w:t>
      </w:r>
      <w:r w:rsidR="00271B72" w:rsidRPr="004D2378">
        <w:rPr>
          <w:rStyle w:val="blk"/>
          <w:b w:val="0"/>
        </w:rPr>
        <w:t xml:space="preserve"> под «общими условиями обращения товара на товарном рынке» могут </w:t>
      </w:r>
      <w:r w:rsidR="00271B72" w:rsidRPr="004D2378">
        <w:rPr>
          <w:rFonts w:eastAsia="Times New Roman"/>
          <w:b w:val="0"/>
          <w:lang w:eastAsia="ru-RU"/>
        </w:rPr>
        <w:t xml:space="preserve">пониматься условия, исследуемые при проведении анализа состояния конкуренции на товарном рынке согласно </w:t>
      </w:r>
      <w:r w:rsidR="00271B72" w:rsidRPr="004D2378">
        <w:rPr>
          <w:rFonts w:eastAsia="Times New Roman"/>
          <w:b w:val="0"/>
          <w:lang w:eastAsia="ru-RU"/>
        </w:rPr>
        <w:lastRenderedPageBreak/>
        <w:t>Порядку анализа</w:t>
      </w:r>
      <w:r>
        <w:rPr>
          <w:rFonts w:eastAsia="Times New Roman"/>
          <w:b w:val="0"/>
          <w:lang w:eastAsia="ru-RU"/>
        </w:rPr>
        <w:t xml:space="preserve"> состояния конкуренции</w:t>
      </w:r>
      <w:r w:rsidR="00271B72" w:rsidRPr="004D2378">
        <w:rPr>
          <w:rStyle w:val="a4"/>
          <w:rFonts w:eastAsia="Times New Roman"/>
          <w:b w:val="0"/>
          <w:lang w:eastAsia="ru-RU"/>
        </w:rPr>
        <w:footnoteReference w:id="2"/>
      </w:r>
      <w:r w:rsidR="00271B72" w:rsidRPr="004D2378">
        <w:rPr>
          <w:rFonts w:eastAsia="Times New Roman"/>
          <w:b w:val="0"/>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 абзаце 2 пункта 4 </w:t>
      </w:r>
      <w:r w:rsidR="009823C9">
        <w:rPr>
          <w:rFonts w:ascii="Times New Roman" w:hAnsi="Times New Roman"/>
          <w:bCs/>
          <w:sz w:val="28"/>
          <w:szCs w:val="28"/>
        </w:rPr>
        <w:t>П</w:t>
      </w:r>
      <w:r w:rsidRPr="004D2378">
        <w:rPr>
          <w:rFonts w:ascii="Times New Roman" w:hAnsi="Times New Roman"/>
          <w:bCs/>
          <w:sz w:val="28"/>
          <w:szCs w:val="28"/>
        </w:rPr>
        <w:t>остановления В</w:t>
      </w:r>
      <w:r w:rsidR="008F4AE0">
        <w:rPr>
          <w:rFonts w:ascii="Times New Roman" w:hAnsi="Times New Roman"/>
          <w:bCs/>
          <w:sz w:val="28"/>
          <w:szCs w:val="28"/>
        </w:rPr>
        <w:t xml:space="preserve">ысшего </w:t>
      </w:r>
      <w:r w:rsidRPr="004D2378">
        <w:rPr>
          <w:rFonts w:ascii="Times New Roman" w:hAnsi="Times New Roman"/>
          <w:bCs/>
          <w:sz w:val="28"/>
          <w:szCs w:val="28"/>
        </w:rPr>
        <w:t>А</w:t>
      </w:r>
      <w:r w:rsidR="008F4AE0">
        <w:rPr>
          <w:rFonts w:ascii="Times New Roman" w:hAnsi="Times New Roman"/>
          <w:bCs/>
          <w:sz w:val="28"/>
          <w:szCs w:val="28"/>
        </w:rPr>
        <w:t xml:space="preserve">рбитражного </w:t>
      </w:r>
      <w:r w:rsidRPr="004D2378">
        <w:rPr>
          <w:rFonts w:ascii="Times New Roman" w:hAnsi="Times New Roman"/>
          <w:bCs/>
          <w:sz w:val="28"/>
          <w:szCs w:val="28"/>
        </w:rPr>
        <w:t>С</w:t>
      </w:r>
      <w:r w:rsidR="008F4AE0">
        <w:rPr>
          <w:rFonts w:ascii="Times New Roman" w:hAnsi="Times New Roman"/>
          <w:bCs/>
          <w:sz w:val="28"/>
          <w:szCs w:val="28"/>
        </w:rPr>
        <w:t>уда</w:t>
      </w:r>
      <w:r w:rsidRPr="004D2378">
        <w:rPr>
          <w:rFonts w:ascii="Times New Roman" w:hAnsi="Times New Roman"/>
          <w:bCs/>
          <w:sz w:val="28"/>
          <w:szCs w:val="28"/>
        </w:rPr>
        <w:t xml:space="preserve"> Р</w:t>
      </w:r>
      <w:r w:rsidR="008F4AE0">
        <w:rPr>
          <w:rFonts w:ascii="Times New Roman" w:hAnsi="Times New Roman"/>
          <w:bCs/>
          <w:sz w:val="28"/>
          <w:szCs w:val="28"/>
        </w:rPr>
        <w:t xml:space="preserve">оссийской </w:t>
      </w:r>
      <w:r w:rsidRPr="004D2378">
        <w:rPr>
          <w:rFonts w:ascii="Times New Roman" w:hAnsi="Times New Roman"/>
          <w:bCs/>
          <w:sz w:val="28"/>
          <w:szCs w:val="28"/>
        </w:rPr>
        <w:t>Ф</w:t>
      </w:r>
      <w:r w:rsidR="008F4AE0">
        <w:rPr>
          <w:rFonts w:ascii="Times New Roman" w:hAnsi="Times New Roman"/>
          <w:bCs/>
          <w:sz w:val="28"/>
          <w:szCs w:val="28"/>
        </w:rPr>
        <w:t>едерации</w:t>
      </w:r>
      <w:r w:rsidRPr="004D2378">
        <w:rPr>
          <w:rFonts w:ascii="Times New Roman" w:hAnsi="Times New Roman"/>
          <w:bCs/>
          <w:sz w:val="28"/>
          <w:szCs w:val="28"/>
        </w:rPr>
        <w:t xml:space="preserve">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При этом согласно абзацу 4 пункта 4 </w:t>
      </w:r>
      <w:r w:rsidR="009823C9">
        <w:rPr>
          <w:rFonts w:ascii="Times New Roman" w:hAnsi="Times New Roman"/>
          <w:bCs/>
          <w:sz w:val="28"/>
          <w:szCs w:val="28"/>
        </w:rPr>
        <w:t>П</w:t>
      </w:r>
      <w:r w:rsidRPr="004D2378">
        <w:rPr>
          <w:rFonts w:ascii="Times New Roman" w:hAnsi="Times New Roman"/>
          <w:bCs/>
          <w:sz w:val="28"/>
          <w:szCs w:val="28"/>
        </w:rPr>
        <w:t xml:space="preserve">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Вместе с тем последствия в виде ограничения конкуренции и последствия в виде ущемления интересов влекут разную административную ответственность</w:t>
      </w:r>
      <w:r w:rsidR="00580166">
        <w:rPr>
          <w:rFonts w:ascii="Times New Roman" w:hAnsi="Times New Roman"/>
          <w:bCs/>
          <w:sz w:val="28"/>
          <w:szCs w:val="28"/>
        </w:rPr>
        <w:t xml:space="preserve"> </w:t>
      </w:r>
      <w:r w:rsidR="00580166" w:rsidRPr="006062B7">
        <w:rPr>
          <w:rFonts w:ascii="Times New Roman" w:hAnsi="Times New Roman"/>
          <w:bCs/>
          <w:sz w:val="28"/>
          <w:szCs w:val="28"/>
        </w:rPr>
        <w:t>(за исключением случаев</w:t>
      </w:r>
      <w:r w:rsidR="00E75026" w:rsidRPr="00E75026">
        <w:rPr>
          <w:rFonts w:ascii="Times New Roman" w:hAnsi="Times New Roman"/>
          <w:bCs/>
          <w:sz w:val="28"/>
          <w:szCs w:val="28"/>
        </w:rPr>
        <w:t xml:space="preserve"> совершения</w:t>
      </w:r>
      <w:r w:rsidR="00580166" w:rsidRPr="006062B7">
        <w:rPr>
          <w:rFonts w:ascii="Times New Roman" w:hAnsi="Times New Roman"/>
          <w:bCs/>
          <w:sz w:val="28"/>
          <w:szCs w:val="28"/>
        </w:rPr>
        <w:t xml:space="preserve"> правонарушения субъектом естественной монополии, </w:t>
      </w:r>
      <w:r w:rsidR="00E75026">
        <w:rPr>
          <w:rFonts w:ascii="Times New Roman" w:hAnsi="Times New Roman"/>
          <w:bCs/>
          <w:sz w:val="28"/>
          <w:szCs w:val="28"/>
        </w:rPr>
        <w:t xml:space="preserve">ответственность которого предусмотрена в любом случае </w:t>
      </w:r>
      <w:r w:rsidR="00580166" w:rsidRPr="006062B7">
        <w:rPr>
          <w:rFonts w:ascii="Times New Roman" w:hAnsi="Times New Roman"/>
          <w:bCs/>
          <w:sz w:val="28"/>
          <w:szCs w:val="28"/>
        </w:rPr>
        <w:t>ч</w:t>
      </w:r>
      <w:r w:rsidR="00E75026">
        <w:rPr>
          <w:rFonts w:ascii="Times New Roman" w:hAnsi="Times New Roman"/>
          <w:bCs/>
          <w:sz w:val="28"/>
          <w:szCs w:val="28"/>
        </w:rPr>
        <w:t>астью 2</w:t>
      </w:r>
      <w:r w:rsidR="00580166" w:rsidRPr="006062B7">
        <w:rPr>
          <w:rFonts w:ascii="Times New Roman" w:hAnsi="Times New Roman"/>
          <w:bCs/>
          <w:sz w:val="28"/>
          <w:szCs w:val="28"/>
        </w:rPr>
        <w:t xml:space="preserve"> ст</w:t>
      </w:r>
      <w:r w:rsidR="00E75026">
        <w:rPr>
          <w:rFonts w:ascii="Times New Roman" w:hAnsi="Times New Roman"/>
          <w:bCs/>
          <w:sz w:val="28"/>
          <w:szCs w:val="28"/>
        </w:rPr>
        <w:t>атьи</w:t>
      </w:r>
      <w:r w:rsidR="00580166" w:rsidRPr="006062B7">
        <w:rPr>
          <w:rFonts w:ascii="Times New Roman" w:hAnsi="Times New Roman"/>
          <w:bCs/>
          <w:sz w:val="28"/>
          <w:szCs w:val="28"/>
        </w:rPr>
        <w:t xml:space="preserve"> 14.31 </w:t>
      </w:r>
      <w:r w:rsidR="00604C75" w:rsidRPr="00604C75">
        <w:rPr>
          <w:rFonts w:ascii="Times New Roman" w:hAnsi="Times New Roman"/>
          <w:bCs/>
          <w:sz w:val="28"/>
          <w:szCs w:val="28"/>
        </w:rPr>
        <w:t>Кодекса Российской Федерации об административных правонарушениях (далее – КоАП РФ)</w:t>
      </w:r>
      <w:r w:rsidR="00580166" w:rsidRPr="006062B7">
        <w:rPr>
          <w:rFonts w:ascii="Times New Roman" w:hAnsi="Times New Roman"/>
          <w:bCs/>
          <w:sz w:val="28"/>
          <w:szCs w:val="28"/>
        </w:rPr>
        <w:t>),</w:t>
      </w:r>
      <w:r w:rsidRPr="00C132F8">
        <w:rPr>
          <w:rFonts w:ascii="Times New Roman" w:hAnsi="Times New Roman"/>
          <w:bCs/>
          <w:sz w:val="28"/>
          <w:szCs w:val="28"/>
        </w:rPr>
        <w:t xml:space="preserve"> и при этом административная ответственность в случае ограничения конкуренции</w:t>
      </w:r>
      <w:r w:rsidRPr="004D2378">
        <w:rPr>
          <w:rFonts w:ascii="Times New Roman" w:hAnsi="Times New Roman"/>
          <w:bCs/>
          <w:sz w:val="28"/>
          <w:szCs w:val="28"/>
        </w:rPr>
        <w:t xml:space="preserve"> является более строгой</w:t>
      </w:r>
      <w:r w:rsidR="00C45E78">
        <w:rPr>
          <w:rFonts w:ascii="Times New Roman" w:hAnsi="Times New Roman"/>
          <w:bCs/>
          <w:sz w:val="28"/>
          <w:szCs w:val="28"/>
        </w:rPr>
        <w:t>.</w:t>
      </w:r>
      <w:r w:rsidR="00C132F8">
        <w:rPr>
          <w:rFonts w:ascii="Times New Roman" w:hAnsi="Times New Roman"/>
          <w:bCs/>
          <w:sz w:val="28"/>
          <w:szCs w:val="28"/>
        </w:rPr>
        <w:t xml:space="preserve"> </w:t>
      </w:r>
    </w:p>
    <w:p w:rsidR="00271B72" w:rsidRPr="00E75026"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w:t>
      </w:r>
      <w:r w:rsidR="00060DD3">
        <w:rPr>
          <w:rFonts w:ascii="Times New Roman" w:hAnsi="Times New Roman"/>
          <w:bCs/>
          <w:sz w:val="28"/>
          <w:szCs w:val="28"/>
        </w:rPr>
        <w:t xml:space="preserve"> (за исключением указанных выше случаев, когда рассматривается дело в отношении субъектов естественных монополий)</w:t>
      </w:r>
      <w:r w:rsidRPr="004D2378">
        <w:rPr>
          <w:rFonts w:ascii="Times New Roman" w:hAnsi="Times New Roman"/>
          <w:bCs/>
          <w:sz w:val="28"/>
          <w:szCs w:val="28"/>
        </w:rPr>
        <w:t>.</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 отсутствие </w:t>
      </w:r>
      <w:r w:rsidR="00912A27">
        <w:rPr>
          <w:rFonts w:ascii="Times New Roman" w:hAnsi="Times New Roman"/>
          <w:bCs/>
          <w:sz w:val="28"/>
          <w:szCs w:val="28"/>
        </w:rPr>
        <w:t>обоснования</w:t>
      </w:r>
      <w:r w:rsidRPr="004D2378">
        <w:rPr>
          <w:rFonts w:ascii="Times New Roman" w:hAnsi="Times New Roman"/>
          <w:bCs/>
          <w:sz w:val="28"/>
          <w:szCs w:val="28"/>
        </w:rPr>
        <w:t xml:space="preserve"> ограничения, недопущения или устранения конкуренции</w:t>
      </w:r>
      <w:r w:rsidR="00604C75">
        <w:rPr>
          <w:rFonts w:ascii="Times New Roman" w:hAnsi="Times New Roman"/>
          <w:bCs/>
          <w:sz w:val="28"/>
          <w:szCs w:val="28"/>
        </w:rPr>
        <w:t>,</w:t>
      </w:r>
      <w:r w:rsidR="00CA5BCC" w:rsidRPr="004D2378">
        <w:rPr>
          <w:rFonts w:ascii="Times New Roman" w:hAnsi="Times New Roman"/>
          <w:bCs/>
          <w:sz w:val="28"/>
          <w:szCs w:val="28"/>
        </w:rPr>
        <w:t xml:space="preserve"> или возможности наступления таких последствий</w:t>
      </w:r>
      <w:r w:rsidRPr="004D2378">
        <w:rPr>
          <w:rFonts w:ascii="Times New Roman" w:hAnsi="Times New Roman"/>
          <w:bCs/>
          <w:sz w:val="28"/>
          <w:szCs w:val="28"/>
        </w:rPr>
        <w:t xml:space="preserve">, квалификация комиссией по рассмотрению дела о нарушении </w:t>
      </w:r>
      <w:r w:rsidRPr="004D2378">
        <w:rPr>
          <w:rFonts w:ascii="Times New Roman" w:hAnsi="Times New Roman"/>
          <w:bCs/>
          <w:sz w:val="28"/>
          <w:szCs w:val="28"/>
        </w:rPr>
        <w:lastRenderedPageBreak/>
        <w:t>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r w:rsidRPr="00C132F8">
        <w:rPr>
          <w:rFonts w:ascii="Times New Roman" w:hAnsi="Times New Roman"/>
          <w:bCs/>
          <w:sz w:val="28"/>
          <w:szCs w:val="28"/>
        </w:rPr>
        <w:t>.</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
          <w:bCs/>
          <w:sz w:val="28"/>
          <w:szCs w:val="28"/>
        </w:rPr>
        <w:t>1.6. Значение объективной взаимосвязи</w:t>
      </w:r>
    </w:p>
    <w:p w:rsidR="00CA5BCC"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w:t>
      </w:r>
      <w:r w:rsidR="002853C1">
        <w:rPr>
          <w:rFonts w:ascii="Times New Roman" w:hAnsi="Times New Roman"/>
          <w:bCs/>
          <w:sz w:val="28"/>
          <w:szCs w:val="28"/>
        </w:rPr>
        <w:t>и</w:t>
      </w:r>
      <w:r w:rsidRPr="004D2378">
        <w:rPr>
          <w:rFonts w:ascii="Times New Roman" w:hAnsi="Times New Roman"/>
          <w:bCs/>
          <w:sz w:val="28"/>
          <w:szCs w:val="28"/>
        </w:rPr>
        <w:t xml:space="preserve">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CA5BCC" w:rsidRPr="004D2378" w:rsidRDefault="00CA5BCC" w:rsidP="00CA5BC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CA5BCC" w:rsidRPr="004D2378" w:rsidRDefault="00CA5BCC" w:rsidP="00CA5BC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Наличие </w:t>
      </w:r>
      <w:r w:rsidR="006C1F5A" w:rsidRPr="004D2378">
        <w:rPr>
          <w:rFonts w:ascii="Times New Roman" w:hAnsi="Times New Roman"/>
          <w:bCs/>
          <w:sz w:val="28"/>
          <w:szCs w:val="28"/>
        </w:rPr>
        <w:t xml:space="preserve">такой </w:t>
      </w:r>
      <w:r w:rsidRPr="004D2378">
        <w:rPr>
          <w:rFonts w:ascii="Times New Roman" w:hAnsi="Times New Roman"/>
          <w:bCs/>
          <w:sz w:val="28"/>
          <w:szCs w:val="28"/>
        </w:rPr>
        <w:t xml:space="preserve">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271B72" w:rsidRPr="004D2378" w:rsidRDefault="00271B72" w:rsidP="00271B72">
      <w:pPr>
        <w:autoSpaceDE w:val="0"/>
        <w:autoSpaceDN w:val="0"/>
        <w:adjustRightInd w:val="0"/>
        <w:spacing w:after="0" w:line="240" w:lineRule="auto"/>
        <w:ind w:firstLine="851"/>
        <w:jc w:val="both"/>
        <w:rPr>
          <w:rFonts w:ascii="Times New Roman" w:hAnsi="Times New Roman"/>
          <w:b/>
          <w:sz w:val="28"/>
          <w:szCs w:val="28"/>
        </w:rPr>
      </w:pPr>
      <w:r w:rsidRPr="004D2378">
        <w:rPr>
          <w:rFonts w:ascii="Times New Roman" w:hAnsi="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4D2378">
        <w:rPr>
          <w:rFonts w:ascii="Times New Roman" w:hAnsi="Times New Roman"/>
          <w:bCs/>
          <w:sz w:val="28"/>
          <w:szCs w:val="28"/>
        </w:rPr>
        <w:t>объективной взаимосвязи</w:t>
      </w:r>
      <w:r w:rsidRPr="004D2378">
        <w:rPr>
          <w:rFonts w:ascii="Times New Roman" w:hAnsi="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w:t>
      </w:r>
      <w:r w:rsidR="00604C75">
        <w:rPr>
          <w:rFonts w:ascii="Times New Roman" w:hAnsi="Times New Roman"/>
          <w:sz w:val="28"/>
          <w:szCs w:val="28"/>
        </w:rPr>
        <w:t>язан с его положением на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lang w:eastAsia="ru-RU"/>
        </w:rPr>
      </w:pPr>
      <w:r w:rsidRPr="004D2378">
        <w:rPr>
          <w:rFonts w:ascii="Times New Roman" w:hAnsi="Times New Roman"/>
          <w:sz w:val="28"/>
          <w:szCs w:val="28"/>
          <w:lang w:eastAsia="ru-RU"/>
        </w:rPr>
        <w:t>Учитывая изложенное, следует отличать:</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proofErr w:type="gramStart"/>
      <w:r w:rsidRPr="004D2378">
        <w:rPr>
          <w:rFonts w:ascii="Times New Roman" w:hAnsi="Times New Roman"/>
          <w:sz w:val="28"/>
          <w:szCs w:val="28"/>
        </w:rPr>
        <w:t>а</w:t>
      </w:r>
      <w:proofErr w:type="gramEnd"/>
      <w:r w:rsidRPr="004D2378">
        <w:rPr>
          <w:rFonts w:ascii="Times New Roman" w:hAnsi="Times New Roman"/>
          <w:sz w:val="28"/>
          <w:szCs w:val="28"/>
        </w:rPr>
        <w:t xml:space="preserve">)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proofErr w:type="gramStart"/>
      <w:r w:rsidRPr="004D2378">
        <w:rPr>
          <w:rFonts w:ascii="Times New Roman" w:hAnsi="Times New Roman"/>
          <w:sz w:val="28"/>
          <w:szCs w:val="28"/>
        </w:rPr>
        <w:t>б</w:t>
      </w:r>
      <w:proofErr w:type="gramEnd"/>
      <w:r w:rsidRPr="004D2378">
        <w:rPr>
          <w:rFonts w:ascii="Times New Roman" w:hAnsi="Times New Roman"/>
          <w:sz w:val="28"/>
          <w:szCs w:val="28"/>
        </w:rPr>
        <w:t xml:space="preserve">)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271B72" w:rsidRPr="004D2378" w:rsidRDefault="00271B72" w:rsidP="00271B72">
      <w:pPr>
        <w:pStyle w:val="ConsPlusNormal"/>
        <w:ind w:firstLine="851"/>
        <w:jc w:val="both"/>
        <w:rPr>
          <w:b w:val="0"/>
        </w:rPr>
      </w:pPr>
      <w:r w:rsidRPr="004D2378">
        <w:rPr>
          <w:b w:val="0"/>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580166" w:rsidRDefault="00271B72" w:rsidP="00271B72">
      <w:pPr>
        <w:pStyle w:val="ConsPlusNormal"/>
        <w:ind w:firstLine="851"/>
        <w:jc w:val="both"/>
        <w:rPr>
          <w:b w:val="0"/>
        </w:rPr>
      </w:pPr>
      <w:r w:rsidRPr="004D2378">
        <w:rPr>
          <w:b w:val="0"/>
        </w:rPr>
        <w:lastRenderedPageBreak/>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w:t>
      </w:r>
      <w:r w:rsidR="00604C75">
        <w:rPr>
          <w:b w:val="0"/>
        </w:rPr>
        <w:t>КоАП РФ</w:t>
      </w:r>
      <w:r w:rsidRPr="004D2378">
        <w:rPr>
          <w:b w:val="0"/>
        </w:rPr>
        <w:t xml:space="preserve">). </w:t>
      </w:r>
      <w:r w:rsidR="00604C75">
        <w:rPr>
          <w:b w:val="0"/>
        </w:rPr>
        <w:t>Согласно части</w:t>
      </w:r>
      <w:r w:rsidR="002853C1">
        <w:rPr>
          <w:b w:val="0"/>
        </w:rPr>
        <w:t> </w:t>
      </w:r>
      <w:r w:rsidR="002853C1" w:rsidRPr="00D66E6D">
        <w:rPr>
          <w:b w:val="0"/>
        </w:rPr>
        <w:t>3</w:t>
      </w:r>
      <w:r w:rsidR="002853C1">
        <w:rPr>
          <w:b w:val="0"/>
        </w:rPr>
        <w:t xml:space="preserve"> </w:t>
      </w:r>
      <w:r w:rsidR="00D66E6D">
        <w:rPr>
          <w:b w:val="0"/>
        </w:rPr>
        <w:t>с</w:t>
      </w:r>
      <w:r w:rsidR="00604C75">
        <w:rPr>
          <w:b w:val="0"/>
        </w:rPr>
        <w:t>татьи</w:t>
      </w:r>
      <w:r w:rsidR="002853C1">
        <w:rPr>
          <w:b w:val="0"/>
        </w:rPr>
        <w:t> 51 Закона о защите конкуренции л</w:t>
      </w:r>
      <w:r w:rsidR="002853C1" w:rsidRPr="00D66E6D">
        <w:rPr>
          <w:b w:val="0"/>
        </w:rPr>
        <w:t>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271B72" w:rsidRPr="004D2378" w:rsidRDefault="00271B72" w:rsidP="00271B72">
      <w:pPr>
        <w:pStyle w:val="ConsPlusNormal"/>
        <w:ind w:firstLine="851"/>
        <w:jc w:val="both"/>
        <w:rPr>
          <w:b w:val="0"/>
        </w:rPr>
      </w:pPr>
      <w:r w:rsidRPr="004D2378">
        <w:rPr>
          <w:b w:val="0"/>
        </w:rPr>
        <w:t xml:space="preserve">Кроме этого, в судебном порядке </w:t>
      </w:r>
      <w:r w:rsidR="00580166">
        <w:rPr>
          <w:b w:val="0"/>
        </w:rPr>
        <w:t>в соответствии с ч</w:t>
      </w:r>
      <w:r w:rsidR="00E75026">
        <w:rPr>
          <w:b w:val="0"/>
        </w:rPr>
        <w:t>астью</w:t>
      </w:r>
      <w:r w:rsidR="00580166">
        <w:rPr>
          <w:b w:val="0"/>
        </w:rPr>
        <w:t xml:space="preserve"> 3 ст</w:t>
      </w:r>
      <w:r w:rsidR="00E75026">
        <w:rPr>
          <w:b w:val="0"/>
        </w:rPr>
        <w:t>атьи</w:t>
      </w:r>
      <w:r w:rsidR="00580166">
        <w:rPr>
          <w:b w:val="0"/>
        </w:rPr>
        <w:t xml:space="preserve"> 37 Закона о защите конкуренции </w:t>
      </w:r>
      <w:r w:rsidRPr="004D2378">
        <w:rPr>
          <w:b w:val="0"/>
        </w:rPr>
        <w:t>могут быть взысканы убытки, причиненные вследствие злоупотребления доминирующим положением.</w:t>
      </w:r>
    </w:p>
    <w:p w:rsidR="00271B72" w:rsidRPr="004D2378" w:rsidRDefault="00271B72" w:rsidP="00271B72">
      <w:pPr>
        <w:pStyle w:val="ConsPlusNormal"/>
        <w:ind w:firstLine="851"/>
        <w:jc w:val="both"/>
        <w:rPr>
          <w:b w:val="0"/>
        </w:rPr>
      </w:pPr>
      <w:r w:rsidRPr="004D2378">
        <w:rPr>
          <w:b w:val="0"/>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271B72" w:rsidRPr="004D2378" w:rsidRDefault="00271B72" w:rsidP="00271B72">
      <w:pPr>
        <w:pStyle w:val="ConsPlusNormal"/>
        <w:ind w:firstLine="851"/>
        <w:jc w:val="both"/>
        <w:rPr>
          <w:b w:val="0"/>
        </w:rPr>
      </w:pPr>
      <w:r w:rsidRPr="004D2378">
        <w:rPr>
          <w:b w:val="0"/>
        </w:rPr>
        <w:t>Следует отметить, что согласно пункту 5 Постановления В</w:t>
      </w:r>
      <w:r w:rsidR="000D212D">
        <w:rPr>
          <w:b w:val="0"/>
        </w:rPr>
        <w:t xml:space="preserve">ысшего </w:t>
      </w:r>
      <w:r w:rsidRPr="004D2378">
        <w:rPr>
          <w:b w:val="0"/>
        </w:rPr>
        <w:t>А</w:t>
      </w:r>
      <w:r w:rsidR="000D212D">
        <w:rPr>
          <w:b w:val="0"/>
        </w:rPr>
        <w:t xml:space="preserve">рбитражного </w:t>
      </w:r>
      <w:r w:rsidRPr="004D2378">
        <w:rPr>
          <w:b w:val="0"/>
        </w:rPr>
        <w:t>С</w:t>
      </w:r>
      <w:r w:rsidR="000D212D">
        <w:rPr>
          <w:b w:val="0"/>
        </w:rPr>
        <w:t>уда</w:t>
      </w:r>
      <w:r w:rsidRPr="004D2378">
        <w:rPr>
          <w:b w:val="0"/>
        </w:rPr>
        <w:t xml:space="preserve"> Р</w:t>
      </w:r>
      <w:r w:rsidR="000D212D">
        <w:rPr>
          <w:b w:val="0"/>
        </w:rPr>
        <w:t xml:space="preserve">оссийской </w:t>
      </w:r>
      <w:r w:rsidRPr="004D2378">
        <w:rPr>
          <w:b w:val="0"/>
        </w:rPr>
        <w:t>Ф</w:t>
      </w:r>
      <w:r w:rsidR="000D212D">
        <w:rPr>
          <w:b w:val="0"/>
        </w:rPr>
        <w:t>едерации</w:t>
      </w:r>
      <w:r w:rsidRPr="004D2378">
        <w:rPr>
          <w:b w:val="0"/>
        </w:rPr>
        <w:t xml:space="preserve">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271B72" w:rsidRPr="004D2378" w:rsidRDefault="00271B72" w:rsidP="00271B72">
      <w:pPr>
        <w:pStyle w:val="ConsPlusNormal"/>
        <w:ind w:firstLine="851"/>
        <w:jc w:val="both"/>
        <w:rPr>
          <w:b w:val="0"/>
        </w:rPr>
      </w:pPr>
      <w:r w:rsidRPr="004D2378">
        <w:rPr>
          <w:b w:val="0"/>
        </w:rPr>
        <w:t>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w:t>
      </w:r>
      <w:r w:rsidRPr="004D2378">
        <w:rPr>
          <w:b w:val="0"/>
        </w:rPr>
        <w:lastRenderedPageBreak/>
        <w:t xml:space="preserve">правовой характер, хотя при этом стороной спора и является хозяйствующий субъект, занимающий доминирующее положение на товарном рынке. </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bCs/>
          <w:sz w:val="28"/>
          <w:szCs w:val="28"/>
        </w:rPr>
        <w:t>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w:t>
      </w:r>
      <w:r w:rsidR="000D212D">
        <w:rPr>
          <w:rFonts w:ascii="Times New Roman" w:hAnsi="Times New Roman"/>
          <w:bCs/>
          <w:sz w:val="28"/>
          <w:szCs w:val="28"/>
        </w:rPr>
        <w:t xml:space="preserve">оссийской </w:t>
      </w:r>
      <w:r w:rsidRPr="004D2378">
        <w:rPr>
          <w:rFonts w:ascii="Times New Roman" w:hAnsi="Times New Roman"/>
          <w:bCs/>
          <w:sz w:val="28"/>
          <w:szCs w:val="28"/>
        </w:rPr>
        <w:t>Ф</w:t>
      </w:r>
      <w:r w:rsidR="000D212D">
        <w:rPr>
          <w:rFonts w:ascii="Times New Roman" w:hAnsi="Times New Roman"/>
          <w:bCs/>
          <w:sz w:val="28"/>
          <w:szCs w:val="28"/>
        </w:rPr>
        <w:t>едерации</w:t>
      </w:r>
      <w:r w:rsidRPr="004D2378">
        <w:rPr>
          <w:rFonts w:ascii="Times New Roman" w:hAnsi="Times New Roman"/>
          <w:bCs/>
          <w:sz w:val="28"/>
          <w:szCs w:val="28"/>
        </w:rPr>
        <w:t xml:space="preserve">, </w:t>
      </w:r>
      <w:r w:rsidRPr="004D2378">
        <w:rPr>
          <w:rFonts w:ascii="Times New Roman" w:hAnsi="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4D2378">
        <w:rPr>
          <w:rFonts w:ascii="Times New Roman" w:hAnsi="Times New Roman"/>
          <w:sz w:val="28"/>
          <w:szCs w:val="28"/>
        </w:rPr>
        <w:t>антиконкурентную</w:t>
      </w:r>
      <w:proofErr w:type="spellEnd"/>
      <w:r w:rsidRPr="004D2378">
        <w:rPr>
          <w:rFonts w:ascii="Times New Roman" w:hAnsi="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271B72" w:rsidRPr="004D2378" w:rsidRDefault="00271B72" w:rsidP="00271B72">
      <w:pPr>
        <w:pStyle w:val="ConsPlusNormal"/>
        <w:ind w:firstLine="851"/>
        <w:jc w:val="both"/>
        <w:rPr>
          <w:b w:val="0"/>
        </w:rPr>
      </w:pPr>
      <w:r w:rsidRPr="004D2378">
        <w:t>2. Злоупотребление доминирующим положением, которое приводит к ограничению конкуренции на ином товарном рынке (рынках)</w:t>
      </w:r>
    </w:p>
    <w:p w:rsidR="00271B72" w:rsidRPr="004D2378" w:rsidRDefault="00271B72" w:rsidP="00271B72">
      <w:pPr>
        <w:pStyle w:val="ConsPlusNormal"/>
        <w:ind w:firstLine="709"/>
        <w:jc w:val="both"/>
        <w:rPr>
          <w:b w:val="0"/>
        </w:rPr>
      </w:pPr>
      <w:r w:rsidRPr="004D2378">
        <w:rPr>
          <w:b w:val="0"/>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4D2378">
        <w:t xml:space="preserve"> не уточняет товарный рынок</w:t>
      </w:r>
      <w:r w:rsidRPr="004D2378">
        <w:rPr>
          <w:b w:val="0"/>
        </w:rPr>
        <w:t xml:space="preserve">, на котором могут иметь место указанные последствия в виде недопущения, ограничения, устранения конкуренции. </w:t>
      </w:r>
    </w:p>
    <w:p w:rsidR="00271B72" w:rsidRPr="004D2378" w:rsidRDefault="00271B72" w:rsidP="00271B72">
      <w:pPr>
        <w:pStyle w:val="ConsPlusNormal"/>
        <w:ind w:firstLine="709"/>
        <w:jc w:val="both"/>
        <w:rPr>
          <w:b w:val="0"/>
          <w:bCs w:val="0"/>
        </w:rPr>
      </w:pPr>
      <w:r w:rsidRPr="004D2378">
        <w:rPr>
          <w:b w:val="0"/>
          <w:bCs w:val="0"/>
        </w:rPr>
        <w:t xml:space="preserve">Действия хозяйствующих субъектов на разных товарных рынках могут быть взаимозависимы и (или) </w:t>
      </w:r>
      <w:proofErr w:type="spellStart"/>
      <w:r w:rsidRPr="004D2378">
        <w:rPr>
          <w:b w:val="0"/>
          <w:bCs w:val="0"/>
        </w:rPr>
        <w:t>взаимодополняемы</w:t>
      </w:r>
      <w:proofErr w:type="spellEnd"/>
      <w:r w:rsidRPr="004D2378">
        <w:rPr>
          <w:b w:val="0"/>
          <w:bCs w:val="0"/>
        </w:rPr>
        <w:t>. Например, рынки,</w:t>
      </w:r>
      <w:r w:rsidRPr="004D2378">
        <w:rPr>
          <w:b w:val="0"/>
        </w:rPr>
        <w:t xml:space="preserve"> на которых покупатели</w:t>
      </w:r>
      <w:r w:rsidRPr="004D2378">
        <w:rPr>
          <w:b w:val="0"/>
          <w:bCs w:val="0"/>
        </w:rPr>
        <w:t xml:space="preserve"> </w:t>
      </w:r>
      <w:r w:rsidRPr="004D2378">
        <w:rPr>
          <w:b w:val="0"/>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271B72" w:rsidRPr="004D2378" w:rsidRDefault="00271B72" w:rsidP="00271B72">
      <w:pPr>
        <w:autoSpaceDE w:val="0"/>
        <w:autoSpaceDN w:val="0"/>
        <w:adjustRightInd w:val="0"/>
        <w:spacing w:after="0" w:line="240" w:lineRule="auto"/>
        <w:ind w:firstLine="709"/>
        <w:jc w:val="both"/>
      </w:pPr>
      <w:r w:rsidRPr="004D2378">
        <w:rPr>
          <w:rFonts w:ascii="Times New Roman" w:hAnsi="Times New Roman"/>
          <w:sz w:val="28"/>
          <w:szCs w:val="28"/>
        </w:rPr>
        <w:t>Таким образом, результатом действий (бездействия) доминирующего хозяйствующего субъекта на товарн</w:t>
      </w:r>
      <w:r w:rsidR="00842C5C">
        <w:rPr>
          <w:rFonts w:ascii="Times New Roman" w:hAnsi="Times New Roman"/>
          <w:sz w:val="28"/>
          <w:szCs w:val="28"/>
        </w:rPr>
        <w:t>о</w:t>
      </w:r>
      <w:r w:rsidRPr="004D2378">
        <w:rPr>
          <w:rFonts w:ascii="Times New Roman" w:hAnsi="Times New Roman"/>
          <w:sz w:val="28"/>
          <w:szCs w:val="28"/>
        </w:rPr>
        <w:t xml:space="preserve">м рынке, где такой субъект доминирует, могут являться негативные последствия на </w:t>
      </w:r>
      <w:r w:rsidRPr="004D2378">
        <w:rPr>
          <w:rFonts w:ascii="Times New Roman" w:hAnsi="Times New Roman"/>
          <w:b/>
          <w:sz w:val="28"/>
          <w:szCs w:val="28"/>
        </w:rPr>
        <w:t xml:space="preserve">иных рынках, на которых указанный субъект не доминирует. </w:t>
      </w:r>
      <w:r w:rsidRPr="004D2378">
        <w:rPr>
          <w:rFonts w:ascii="Times New Roman" w:hAnsi="Times New Roman"/>
          <w:sz w:val="28"/>
          <w:szCs w:val="28"/>
        </w:rPr>
        <w:t xml:space="preserve">В некоторых нормативных </w:t>
      </w:r>
      <w:r w:rsidR="00842C5C">
        <w:rPr>
          <w:rFonts w:ascii="Times New Roman" w:hAnsi="Times New Roman"/>
          <w:sz w:val="28"/>
          <w:szCs w:val="28"/>
        </w:rPr>
        <w:t xml:space="preserve">правовых </w:t>
      </w:r>
      <w:r w:rsidRPr="004D2378">
        <w:rPr>
          <w:rFonts w:ascii="Times New Roman" w:hAnsi="Times New Roman"/>
          <w:sz w:val="28"/>
          <w:szCs w:val="28"/>
        </w:rPr>
        <w:t>актах</w:t>
      </w:r>
      <w:r w:rsidRPr="004D2378">
        <w:rPr>
          <w:rStyle w:val="a4"/>
          <w:rFonts w:ascii="Times New Roman" w:hAnsi="Times New Roman"/>
          <w:sz w:val="28"/>
          <w:szCs w:val="28"/>
        </w:rPr>
        <w:footnoteReference w:id="3"/>
      </w:r>
      <w:r w:rsidRPr="004D2378">
        <w:rPr>
          <w:rFonts w:ascii="Times New Roman" w:hAnsi="Times New Roman"/>
          <w:sz w:val="28"/>
          <w:szCs w:val="28"/>
        </w:rPr>
        <w:t xml:space="preserve"> такие взаимосвязанные рынки именуются «</w:t>
      </w:r>
      <w:r w:rsidRPr="004D2378">
        <w:rPr>
          <w:rFonts w:ascii="Times New Roman" w:hAnsi="Times New Roman"/>
          <w:b/>
          <w:i/>
          <w:sz w:val="28"/>
          <w:szCs w:val="28"/>
        </w:rPr>
        <w:t>смежными</w:t>
      </w:r>
      <w:r w:rsidRPr="004D2378">
        <w:rPr>
          <w:rFonts w:ascii="Times New Roman" w:hAnsi="Times New Roman"/>
          <w:sz w:val="28"/>
          <w:szCs w:val="28"/>
        </w:rPr>
        <w:t xml:space="preserve">». </w:t>
      </w:r>
    </w:p>
    <w:p w:rsidR="00271B72" w:rsidRPr="004D2378" w:rsidRDefault="00271B72" w:rsidP="00271B72">
      <w:pPr>
        <w:pStyle w:val="ConsPlusNormal"/>
        <w:ind w:firstLine="709"/>
        <w:jc w:val="both"/>
        <w:rPr>
          <w:b w:val="0"/>
        </w:rPr>
      </w:pPr>
      <w:r w:rsidRPr="004D2378">
        <w:rPr>
          <w:b w:val="0"/>
        </w:rPr>
        <w:t xml:space="preserve">Особое внимание следует уделять </w:t>
      </w:r>
      <w:r w:rsidRPr="004D2378">
        <w:t>вопросам доказывания</w:t>
      </w:r>
      <w:r w:rsidRPr="004D2378">
        <w:rPr>
          <w:b w:val="0"/>
        </w:rPr>
        <w:t xml:space="preserve">, поскольку они имеют непосредственное влияние на правильность квалификации деяния. </w:t>
      </w:r>
    </w:p>
    <w:p w:rsidR="00271B72" w:rsidRPr="004D2378" w:rsidRDefault="00271B72" w:rsidP="00271B72">
      <w:pPr>
        <w:autoSpaceDE w:val="0"/>
        <w:autoSpaceDN w:val="0"/>
        <w:adjustRightInd w:val="0"/>
        <w:spacing w:after="0" w:line="240" w:lineRule="auto"/>
        <w:ind w:firstLine="540"/>
        <w:jc w:val="both"/>
        <w:rPr>
          <w:rFonts w:ascii="Times New Roman" w:hAnsi="Times New Roman"/>
          <w:bCs/>
          <w:sz w:val="28"/>
          <w:szCs w:val="28"/>
        </w:rPr>
      </w:pPr>
      <w:r w:rsidRPr="004D2378">
        <w:rPr>
          <w:rFonts w:ascii="Times New Roman" w:hAnsi="Times New Roman"/>
          <w:bCs/>
          <w:sz w:val="28"/>
          <w:szCs w:val="28"/>
        </w:rPr>
        <w:lastRenderedPageBreak/>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proofErr w:type="gramStart"/>
      <w:r w:rsidRPr="004D2378">
        <w:rPr>
          <w:rFonts w:ascii="Times New Roman" w:hAnsi="Times New Roman"/>
          <w:bCs/>
          <w:sz w:val="28"/>
          <w:szCs w:val="28"/>
        </w:rPr>
        <w:t>совершения</w:t>
      </w:r>
      <w:proofErr w:type="gramEnd"/>
      <w:r w:rsidRPr="004D2378">
        <w:rPr>
          <w:rFonts w:ascii="Times New Roman" w:hAnsi="Times New Roman"/>
          <w:bCs/>
          <w:sz w:val="28"/>
          <w:szCs w:val="28"/>
        </w:rPr>
        <w:t xml:space="preserve"> действий (бездействия) на товарном рынке, где доминирует хозяйствующий субъект (далее – «рынок доминирования»);</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proofErr w:type="gramStart"/>
      <w:r w:rsidRPr="004D2378">
        <w:rPr>
          <w:rFonts w:ascii="Times New Roman" w:hAnsi="Times New Roman"/>
          <w:bCs/>
          <w:sz w:val="28"/>
          <w:szCs w:val="28"/>
        </w:rPr>
        <w:t>доминирующего</w:t>
      </w:r>
      <w:proofErr w:type="gramEnd"/>
      <w:r w:rsidRPr="004D2378">
        <w:rPr>
          <w:rFonts w:ascii="Times New Roman" w:hAnsi="Times New Roman"/>
          <w:bCs/>
          <w:sz w:val="28"/>
          <w:szCs w:val="28"/>
        </w:rPr>
        <w:t xml:space="preserve"> положения хозяйствующего субъекта на указанном рынке</w:t>
      </w:r>
      <w:r w:rsidRPr="004D2378">
        <w:rPr>
          <w:rStyle w:val="a4"/>
          <w:rFonts w:ascii="Times New Roman" w:hAnsi="Times New Roman"/>
          <w:bCs/>
          <w:sz w:val="28"/>
          <w:szCs w:val="28"/>
        </w:rPr>
        <w:footnoteReference w:id="4"/>
      </w:r>
      <w:r w:rsidRPr="004D2378">
        <w:rPr>
          <w:rFonts w:ascii="Times New Roman" w:hAnsi="Times New Roman"/>
          <w:bCs/>
          <w:sz w:val="28"/>
          <w:szCs w:val="28"/>
        </w:rPr>
        <w:t>;</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proofErr w:type="gramStart"/>
      <w:r w:rsidRPr="004D2378">
        <w:rPr>
          <w:rFonts w:ascii="Times New Roman" w:hAnsi="Times New Roman"/>
          <w:bCs/>
          <w:sz w:val="28"/>
          <w:szCs w:val="28"/>
        </w:rPr>
        <w:t>указание</w:t>
      </w:r>
      <w:proofErr w:type="gramEnd"/>
      <w:r w:rsidRPr="004D2378">
        <w:rPr>
          <w:rFonts w:ascii="Times New Roman" w:hAnsi="Times New Roman"/>
          <w:bCs/>
          <w:sz w:val="28"/>
          <w:szCs w:val="28"/>
        </w:rPr>
        <w:t xml:space="preserve"> иного товарного рынка, наступление (возможность наступления) негативных последствий на котором устанавливается; </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proofErr w:type="gramStart"/>
      <w:r w:rsidRPr="004D2378">
        <w:rPr>
          <w:rFonts w:ascii="Times New Roman" w:hAnsi="Times New Roman"/>
          <w:bCs/>
          <w:sz w:val="28"/>
          <w:szCs w:val="28"/>
        </w:rPr>
        <w:t>наступление</w:t>
      </w:r>
      <w:proofErr w:type="gramEnd"/>
      <w:r w:rsidRPr="004D2378">
        <w:rPr>
          <w:rFonts w:ascii="Times New Roman" w:hAnsi="Times New Roman"/>
          <w:bCs/>
          <w:sz w:val="28"/>
          <w:szCs w:val="28"/>
        </w:rPr>
        <w:t xml:space="preserve"> или возможность наступления негативных последствий на ином (смежном) товарном рынке;</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proofErr w:type="gramStart"/>
      <w:r w:rsidRPr="004D2378">
        <w:rPr>
          <w:rFonts w:ascii="Times New Roman" w:hAnsi="Times New Roman"/>
          <w:bCs/>
          <w:sz w:val="28"/>
          <w:szCs w:val="28"/>
        </w:rPr>
        <w:t>объективная</w:t>
      </w:r>
      <w:proofErr w:type="gramEnd"/>
      <w:r w:rsidRPr="004D2378">
        <w:rPr>
          <w:rFonts w:ascii="Times New Roman" w:hAnsi="Times New Roman"/>
          <w:bCs/>
          <w:sz w:val="28"/>
          <w:szCs w:val="28"/>
        </w:rPr>
        <w:t xml:space="preserve"> взаимосвязь между действиями (бездействием) субъекта</w:t>
      </w:r>
      <w:r w:rsidRPr="004D2378">
        <w:rPr>
          <w:rFonts w:ascii="Times New Roman" w:hAnsi="Times New Roman"/>
          <w:b/>
          <w:sz w:val="28"/>
          <w:szCs w:val="28"/>
        </w:rPr>
        <w:t xml:space="preserve"> </w:t>
      </w:r>
      <w:r w:rsidRPr="004D2378">
        <w:rPr>
          <w:rFonts w:ascii="Times New Roman" w:hAnsi="Times New Roman"/>
          <w:bCs/>
          <w:sz w:val="28"/>
          <w:szCs w:val="28"/>
        </w:rPr>
        <w:t>и наступлением или возможностью наступления негативных последствий на смежном рынке</w:t>
      </w:r>
      <w:r w:rsidRPr="004D2378">
        <w:rPr>
          <w:rFonts w:ascii="Times New Roman" w:hAnsi="Times New Roman"/>
          <w:b/>
          <w:sz w:val="28"/>
          <w:szCs w:val="28"/>
        </w:rPr>
        <w:t>.</w:t>
      </w:r>
    </w:p>
    <w:p w:rsidR="00CA5BCC" w:rsidRPr="004D2378" w:rsidRDefault="00CA5BCC" w:rsidP="00CA5BCC">
      <w:pPr>
        <w:pStyle w:val="ConsPlusNormal"/>
        <w:ind w:firstLine="709"/>
        <w:jc w:val="both"/>
        <w:rPr>
          <w:b w:val="0"/>
        </w:rPr>
      </w:pPr>
      <w:r w:rsidRPr="004D2378">
        <w:rPr>
          <w:b w:val="0"/>
        </w:rPr>
        <w:t xml:space="preserve">Необходимо отметить, что </w:t>
      </w:r>
      <w:r w:rsidRPr="004D2378">
        <w:t xml:space="preserve">ограничение конкуренции на смежных рынках может быть допустимо </w:t>
      </w:r>
      <w:r w:rsidRPr="004D2378">
        <w:rPr>
          <w:b w:val="0"/>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271B72" w:rsidRPr="004D2378" w:rsidRDefault="00271B72" w:rsidP="00271B72">
      <w:pPr>
        <w:pStyle w:val="ConsPlusNormal"/>
        <w:ind w:firstLine="709"/>
        <w:jc w:val="both"/>
        <w:rPr>
          <w:b w:val="0"/>
        </w:rPr>
      </w:pPr>
      <w:r w:rsidRPr="004D2378">
        <w:rPr>
          <w:b w:val="0"/>
        </w:rPr>
        <w:t>Антимонопольному органу следует в первую очередь установить</w:t>
      </w:r>
      <w:r w:rsidR="006A4FFC">
        <w:rPr>
          <w:b w:val="0"/>
        </w:rPr>
        <w:t>,</w:t>
      </w:r>
      <w:r w:rsidRPr="004D2378">
        <w:rPr>
          <w:b w:val="0"/>
        </w:rPr>
        <w:t xml:space="preserve"> </w:t>
      </w:r>
      <w:r w:rsidRPr="004D2378">
        <w:t>на каком товарном рынке совершены рассматриваемые действия</w:t>
      </w:r>
      <w:r w:rsidRPr="004D2378">
        <w:rPr>
          <w:b w:val="0"/>
        </w:rPr>
        <w:t xml:space="preserve"> (бездействие) доминирующего хозяйствующего субъекта. </w:t>
      </w:r>
    </w:p>
    <w:p w:rsidR="00271B72" w:rsidRPr="004D2378" w:rsidRDefault="00CA5BCC" w:rsidP="00271B72">
      <w:pPr>
        <w:pStyle w:val="ConsPlusNormal"/>
        <w:ind w:firstLine="709"/>
        <w:jc w:val="both"/>
        <w:rPr>
          <w:b w:val="0"/>
        </w:rPr>
      </w:pPr>
      <w:r w:rsidRPr="004D2378">
        <w:rPr>
          <w:b w:val="0"/>
        </w:rPr>
        <w:t>А</w:t>
      </w:r>
      <w:r w:rsidR="00271B72" w:rsidRPr="004D2378">
        <w:rPr>
          <w:b w:val="0"/>
        </w:rPr>
        <w:t xml:space="preserve">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271B72" w:rsidRPr="004D2378" w:rsidRDefault="00271B72" w:rsidP="00271B72">
      <w:pPr>
        <w:pStyle w:val="ConsPlusNormal"/>
        <w:ind w:firstLine="709"/>
        <w:jc w:val="both"/>
        <w:rPr>
          <w:b w:val="0"/>
        </w:rPr>
      </w:pPr>
      <w:r w:rsidRPr="004D2378">
        <w:rPr>
          <w:b w:val="0"/>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271B72" w:rsidRPr="004D2378" w:rsidRDefault="00271B72" w:rsidP="00271B72">
      <w:pPr>
        <w:pStyle w:val="ConsPlusNormal"/>
        <w:ind w:firstLine="709"/>
        <w:jc w:val="both"/>
        <w:rPr>
          <w:b w:val="0"/>
        </w:rPr>
      </w:pPr>
      <w:r w:rsidRPr="004D2378">
        <w:rPr>
          <w:b w:val="0"/>
        </w:rPr>
        <w:t xml:space="preserve">Таким образом, осуществление доминирующим хозяйствующим субъектом деятельности на смежных товарных рынках, равно как и само </w:t>
      </w:r>
      <w:r w:rsidRPr="004D2378">
        <w:rPr>
          <w:b w:val="0"/>
        </w:rPr>
        <w:lastRenderedPageBreak/>
        <w:t>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w:t>
      </w:r>
      <w:r w:rsidR="0064019D" w:rsidRPr="004D2378">
        <w:rPr>
          <w:b w:val="0"/>
        </w:rPr>
        <w:t xml:space="preserve"> (бездействие)</w:t>
      </w:r>
      <w:r w:rsidRPr="004D2378">
        <w:rPr>
          <w:b w:val="0"/>
        </w:rPr>
        <w:t xml:space="preserve">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271B72" w:rsidRPr="004D2378" w:rsidRDefault="00271B72" w:rsidP="0064019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hAnsi="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w:t>
      </w:r>
      <w:r w:rsidR="006A4FFC">
        <w:rPr>
          <w:rFonts w:ascii="Times New Roman" w:hAnsi="Times New Roman"/>
          <w:sz w:val="28"/>
          <w:szCs w:val="28"/>
        </w:rPr>
        <w:t>-</w:t>
      </w:r>
      <w:r w:rsidRPr="004D2378">
        <w:rPr>
          <w:rFonts w:ascii="Times New Roman" w:hAnsi="Times New Roman"/>
          <w:sz w:val="28"/>
          <w:szCs w:val="28"/>
        </w:rPr>
        <w:t>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w:t>
      </w:r>
      <w:r w:rsidR="006A4FFC">
        <w:rPr>
          <w:rFonts w:ascii="Times New Roman" w:hAnsi="Times New Roman"/>
          <w:sz w:val="28"/>
          <w:szCs w:val="28"/>
        </w:rPr>
        <w:t>ь</w:t>
      </w:r>
      <w:r w:rsidRPr="004D2378">
        <w:rPr>
          <w:rFonts w:ascii="Times New Roman" w:hAnsi="Times New Roman"/>
          <w:sz w:val="28"/>
          <w:szCs w:val="28"/>
        </w:rPr>
        <w:t xml:space="preserve">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0064019D" w:rsidRPr="004D2378">
        <w:rPr>
          <w:rFonts w:ascii="Times New Roman" w:hAnsi="Times New Roman"/>
          <w:b/>
          <w:sz w:val="28"/>
          <w:szCs w:val="28"/>
        </w:rPr>
        <w:t xml:space="preserve"> </w:t>
      </w:r>
      <w:r w:rsidR="0064019D" w:rsidRPr="004D2378">
        <w:rPr>
          <w:rFonts w:ascii="Times New Roman" w:hAnsi="Times New Roman"/>
          <w:sz w:val="28"/>
          <w:szCs w:val="28"/>
        </w:rPr>
        <w:t>в виде</w:t>
      </w:r>
      <w:r w:rsidR="0064019D" w:rsidRPr="004D2378">
        <w:rPr>
          <w:rFonts w:ascii="Times New Roman" w:hAnsi="Times New Roman"/>
          <w:b/>
          <w:sz w:val="28"/>
          <w:szCs w:val="28"/>
        </w:rPr>
        <w:t xml:space="preserve"> </w:t>
      </w:r>
      <w:r w:rsidR="0064019D" w:rsidRPr="004D2378">
        <w:rPr>
          <w:rFonts w:ascii="Times New Roman" w:eastAsiaTheme="minorHAnsi" w:hAnsi="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4D2378">
        <w:rPr>
          <w:rFonts w:ascii="Times New Roman" w:hAnsi="Times New Roman"/>
          <w:sz w:val="28"/>
          <w:szCs w:val="28"/>
        </w:rPr>
        <w:t xml:space="preserve">) на другом. </w:t>
      </w:r>
    </w:p>
    <w:p w:rsidR="00271B72" w:rsidRPr="004D2378" w:rsidRDefault="00271B72" w:rsidP="00271B72">
      <w:pPr>
        <w:pStyle w:val="ConsPlusNormal"/>
        <w:ind w:firstLine="709"/>
        <w:jc w:val="both"/>
        <w:rPr>
          <w:b w:val="0"/>
        </w:rPr>
      </w:pPr>
      <w:r w:rsidRPr="004D2378">
        <w:rPr>
          <w:b w:val="0"/>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271B72" w:rsidRPr="004D2378" w:rsidRDefault="00271B72" w:rsidP="00271B72">
      <w:pPr>
        <w:pStyle w:val="ConsPlusNormal"/>
        <w:ind w:firstLine="709"/>
        <w:jc w:val="both"/>
        <w:rPr>
          <w:b w:val="0"/>
        </w:rPr>
      </w:pPr>
      <w:proofErr w:type="gramStart"/>
      <w:r w:rsidRPr="004D2378">
        <w:rPr>
          <w:b w:val="0"/>
        </w:rPr>
        <w:t>а</w:t>
      </w:r>
      <w:proofErr w:type="gramEnd"/>
      <w:r w:rsidRPr="004D2378">
        <w:rPr>
          <w:b w:val="0"/>
        </w:rPr>
        <w:t>) использование которых необходимо (технологически или экономически) для производства и транспортировки товаров (</w:t>
      </w:r>
      <w:r w:rsidR="006A4FFC">
        <w:rPr>
          <w:b w:val="0"/>
        </w:rPr>
        <w:t xml:space="preserve">выполнения </w:t>
      </w:r>
      <w:r w:rsidRPr="004D2378">
        <w:rPr>
          <w:b w:val="0"/>
        </w:rPr>
        <w:t>работ, оказания услуг), составляющих продуктовые границы иного товарного рынка, в том числе в качестве необходимой (ключевой) инфраструктуры</w:t>
      </w:r>
      <w:r w:rsidR="006A4FFC">
        <w:rPr>
          <w:b w:val="0"/>
        </w:rPr>
        <w:t>,</w:t>
      </w:r>
      <w:r w:rsidRPr="004D2378">
        <w:rPr>
          <w:b w:val="0"/>
        </w:rPr>
        <w:t xml:space="preserve"> либо</w:t>
      </w:r>
    </w:p>
    <w:p w:rsidR="00271B72" w:rsidRPr="004D2378" w:rsidRDefault="00271B72" w:rsidP="00271B72">
      <w:pPr>
        <w:pStyle w:val="ConsPlusNormal"/>
        <w:ind w:firstLine="709"/>
        <w:jc w:val="both"/>
        <w:rPr>
          <w:b w:val="0"/>
        </w:rPr>
      </w:pPr>
      <w:proofErr w:type="gramStart"/>
      <w:r w:rsidRPr="004D2378">
        <w:rPr>
          <w:b w:val="0"/>
        </w:rPr>
        <w:t>б</w:t>
      </w:r>
      <w:proofErr w:type="gramEnd"/>
      <w:r w:rsidRPr="004D2378">
        <w:rPr>
          <w:b w:val="0"/>
        </w:rPr>
        <w:t>)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w:t>
      </w:r>
      <w:r w:rsidR="006A4FFC">
        <w:rPr>
          <w:b w:val="0"/>
        </w:rPr>
        <w:t>,</w:t>
      </w:r>
      <w:r w:rsidRPr="004D2378">
        <w:rPr>
          <w:b w:val="0"/>
        </w:rPr>
        <w:t xml:space="preserve"> либо </w:t>
      </w:r>
    </w:p>
    <w:p w:rsidR="00271B72" w:rsidRPr="004D2378" w:rsidRDefault="00271B72" w:rsidP="00271B72">
      <w:pPr>
        <w:pStyle w:val="ConsPlusNormal"/>
        <w:ind w:firstLine="709"/>
        <w:jc w:val="both"/>
        <w:rPr>
          <w:b w:val="0"/>
        </w:rPr>
      </w:pPr>
      <w:proofErr w:type="gramStart"/>
      <w:r w:rsidRPr="004D2378">
        <w:rPr>
          <w:b w:val="0"/>
        </w:rPr>
        <w:t>в</w:t>
      </w:r>
      <w:proofErr w:type="gramEnd"/>
      <w:r w:rsidRPr="004D2378">
        <w:rPr>
          <w:b w:val="0"/>
        </w:rPr>
        <w:t>) которые являются необходимым дополнением при потреблении либо реализации иных товаров (работ, услуг).</w:t>
      </w:r>
    </w:p>
    <w:p w:rsidR="00271B72" w:rsidRPr="004D2378" w:rsidRDefault="00271B72" w:rsidP="00271B72">
      <w:pPr>
        <w:pStyle w:val="ConsPlusNormal"/>
        <w:ind w:firstLine="709"/>
        <w:jc w:val="both"/>
        <w:rPr>
          <w:b w:val="0"/>
        </w:rPr>
      </w:pPr>
      <w:r w:rsidRPr="004D2378">
        <w:rPr>
          <w:b w:val="0"/>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271B72" w:rsidRPr="004D2378" w:rsidRDefault="00271B72" w:rsidP="00271B72">
      <w:pPr>
        <w:pStyle w:val="ConsPlusNormal"/>
        <w:ind w:firstLine="709"/>
        <w:jc w:val="both"/>
        <w:rPr>
          <w:b w:val="0"/>
        </w:rPr>
      </w:pPr>
      <w:r w:rsidRPr="004D2378">
        <w:rPr>
          <w:b w:val="0"/>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4D2378">
        <w:rPr>
          <w:i/>
        </w:rPr>
        <w:t xml:space="preserve">присутствие </w:t>
      </w:r>
      <w:r w:rsidRPr="004D2378">
        <w:rPr>
          <w:i/>
        </w:rPr>
        <w:lastRenderedPageBreak/>
        <w:t>доминирующего субъекта как участника одновременно двух смежных товарных рынк</w:t>
      </w:r>
      <w:r w:rsidR="006A4FFC">
        <w:rPr>
          <w:i/>
        </w:rPr>
        <w:t>ах</w:t>
      </w:r>
      <w:r w:rsidRPr="004D2378">
        <w:rPr>
          <w:i/>
        </w:rPr>
        <w:t>.</w:t>
      </w:r>
      <w:r w:rsidRPr="004D2378">
        <w:rPr>
          <w:b w:val="0"/>
        </w:rPr>
        <w:t xml:space="preserve"> В случае, когда доминирующий хозяйствующий субъект одновременно действует на двух рынках, он может:</w:t>
      </w:r>
    </w:p>
    <w:p w:rsidR="00271B72" w:rsidRPr="004D2378" w:rsidRDefault="00271B72" w:rsidP="00271B72">
      <w:pPr>
        <w:pStyle w:val="ConsPlusNormal"/>
        <w:ind w:firstLine="709"/>
        <w:jc w:val="both"/>
        <w:rPr>
          <w:b w:val="0"/>
        </w:rPr>
      </w:pPr>
      <w:proofErr w:type="gramStart"/>
      <w:r w:rsidRPr="004D2378">
        <w:rPr>
          <w:b w:val="0"/>
        </w:rPr>
        <w:t>а</w:t>
      </w:r>
      <w:proofErr w:type="gramEnd"/>
      <w:r w:rsidRPr="004D2378">
        <w:rPr>
          <w:b w:val="0"/>
        </w:rPr>
        <w:t xml:space="preserve">)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271B72" w:rsidRPr="004D2378" w:rsidRDefault="00271B72" w:rsidP="00271B72">
      <w:pPr>
        <w:pStyle w:val="ConsPlusNormal"/>
        <w:ind w:firstLine="709"/>
        <w:jc w:val="both"/>
        <w:rPr>
          <w:b w:val="0"/>
        </w:rPr>
      </w:pPr>
      <w:r w:rsidRPr="004D2378">
        <w:rPr>
          <w:b w:val="0"/>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w:t>
      </w:r>
      <w:r w:rsidR="006A4FFC">
        <w:rPr>
          <w:b w:val="0"/>
        </w:rPr>
        <w:t> </w:t>
      </w:r>
      <w:r w:rsidRPr="004D2378">
        <w:rPr>
          <w:b w:val="0"/>
        </w:rPr>
        <w:t>АГ/17658).</w:t>
      </w:r>
    </w:p>
    <w:p w:rsidR="00271B72" w:rsidRPr="004D2378" w:rsidRDefault="00271B72" w:rsidP="00271B72">
      <w:pPr>
        <w:pStyle w:val="ConsPlusNormal"/>
        <w:ind w:firstLine="709"/>
        <w:jc w:val="both"/>
        <w:rPr>
          <w:b w:val="0"/>
        </w:rPr>
      </w:pPr>
      <w:proofErr w:type="gramStart"/>
      <w:r w:rsidRPr="004D2378">
        <w:rPr>
          <w:b w:val="0"/>
        </w:rPr>
        <w:t>б</w:t>
      </w:r>
      <w:proofErr w:type="gramEnd"/>
      <w:r w:rsidRPr="004D2378">
        <w:rPr>
          <w:b w:val="0"/>
        </w:rPr>
        <w:t xml:space="preserve">)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4D2378">
        <w:rPr>
          <w:b w:val="0"/>
          <w:i/>
          <w:iCs/>
        </w:rPr>
        <w:t>менее</w:t>
      </w:r>
      <w:r w:rsidRPr="004D2378">
        <w:rPr>
          <w:b w:val="0"/>
        </w:rPr>
        <w:t xml:space="preserve"> 50% на рынке пропуска местного трафика и с долей значительно </w:t>
      </w:r>
      <w:r w:rsidRPr="004D2378">
        <w:rPr>
          <w:b w:val="0"/>
          <w:i/>
          <w:iCs/>
        </w:rPr>
        <w:t>больше</w:t>
      </w:r>
      <w:r w:rsidRPr="004D2378">
        <w:rPr>
          <w:b w:val="0"/>
        </w:rPr>
        <w:t xml:space="preserve"> 70% на рынке пропуска </w:t>
      </w:r>
      <w:proofErr w:type="spellStart"/>
      <w:r w:rsidRPr="004D2378">
        <w:rPr>
          <w:b w:val="0"/>
        </w:rPr>
        <w:t>зонового</w:t>
      </w:r>
      <w:proofErr w:type="spellEnd"/>
      <w:r w:rsidRPr="004D2378">
        <w:rPr>
          <w:b w:val="0"/>
        </w:rPr>
        <w:t xml:space="preserve"> трафика. Отказ в пропуске на местном уровне трафика, прошедшего через </w:t>
      </w:r>
      <w:proofErr w:type="spellStart"/>
      <w:r w:rsidRPr="004D2378">
        <w:rPr>
          <w:b w:val="0"/>
        </w:rPr>
        <w:t>зоновые</w:t>
      </w:r>
      <w:proofErr w:type="spellEnd"/>
      <w:r w:rsidRPr="004D2378">
        <w:rPr>
          <w:b w:val="0"/>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4D2378">
        <w:rPr>
          <w:b w:val="0"/>
        </w:rPr>
        <w:t>зонового</w:t>
      </w:r>
      <w:proofErr w:type="spellEnd"/>
      <w:r w:rsidRPr="004D2378">
        <w:rPr>
          <w:b w:val="0"/>
        </w:rPr>
        <w:t xml:space="preserve"> трафика (</w:t>
      </w:r>
      <w:r w:rsidR="006A4FFC">
        <w:rPr>
          <w:b w:val="0"/>
        </w:rPr>
        <w:t>д</w:t>
      </w:r>
      <w:r w:rsidRPr="004D2378">
        <w:rPr>
          <w:b w:val="0"/>
        </w:rPr>
        <w:t>ело № А40-80583/10).</w:t>
      </w:r>
    </w:p>
    <w:p w:rsidR="00271B72" w:rsidRPr="004D2378" w:rsidRDefault="00271B72" w:rsidP="00271B72">
      <w:pPr>
        <w:pStyle w:val="ConsPlusNormal"/>
        <w:ind w:firstLine="709"/>
        <w:jc w:val="both"/>
        <w:rPr>
          <w:b w:val="0"/>
        </w:rPr>
      </w:pPr>
      <w:r w:rsidRPr="004D2378">
        <w:rPr>
          <w:b w:val="0"/>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271B72" w:rsidRPr="004D2378" w:rsidRDefault="00271B72" w:rsidP="00271B72">
      <w:pPr>
        <w:pStyle w:val="ConsPlusNormal"/>
        <w:ind w:firstLine="709"/>
        <w:jc w:val="both"/>
        <w:rPr>
          <w:b w:val="0"/>
        </w:rPr>
      </w:pPr>
      <w:r w:rsidRPr="004D2378">
        <w:rPr>
          <w:b w:val="0"/>
        </w:rPr>
        <w:t xml:space="preserve">Влияние </w:t>
      </w:r>
      <w:r w:rsidRPr="004D2378">
        <w:rPr>
          <w:b w:val="0"/>
          <w:i/>
          <w:iCs/>
        </w:rPr>
        <w:t>на предложение</w:t>
      </w:r>
      <w:r w:rsidRPr="004D2378">
        <w:rPr>
          <w:b w:val="0"/>
        </w:rPr>
        <w:t xml:space="preserve"> на смежном товарном рынке может состоять в ограничени</w:t>
      </w:r>
      <w:r w:rsidR="006A4FFC">
        <w:rPr>
          <w:b w:val="0"/>
        </w:rPr>
        <w:t>и</w:t>
      </w:r>
      <w:r w:rsidRPr="004D2378">
        <w:rPr>
          <w:b w:val="0"/>
        </w:rPr>
        <w:t xml:space="preserve">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w:t>
      </w:r>
      <w:r w:rsidR="006A4FFC">
        <w:rPr>
          <w:b w:val="0"/>
        </w:rPr>
        <w:t xml:space="preserve"> в последующем</w:t>
      </w:r>
      <w:r w:rsidRPr="004D2378">
        <w:rPr>
          <w:b w:val="0"/>
        </w:rPr>
        <w:t xml:space="preserve"> на </w:t>
      </w:r>
      <w:r w:rsidR="006A4FFC">
        <w:rPr>
          <w:b w:val="0"/>
        </w:rPr>
        <w:t>ином товарном</w:t>
      </w:r>
      <w:r w:rsidR="006A4FFC" w:rsidRPr="004D2378">
        <w:rPr>
          <w:b w:val="0"/>
        </w:rPr>
        <w:t xml:space="preserve"> </w:t>
      </w:r>
      <w:r w:rsidRPr="004D2378">
        <w:rPr>
          <w:b w:val="0"/>
        </w:rPr>
        <w:t>рынке, путем отказа от поставки, установления монопольно высокой цены или дискриминационных цен.</w:t>
      </w:r>
    </w:p>
    <w:p w:rsidR="00271B72" w:rsidRPr="004D2378" w:rsidRDefault="00271B72" w:rsidP="00271B72">
      <w:pPr>
        <w:pStyle w:val="ConsPlusNormal"/>
        <w:ind w:firstLine="709"/>
        <w:jc w:val="both"/>
        <w:rPr>
          <w:b w:val="0"/>
        </w:rPr>
      </w:pPr>
      <w:r w:rsidRPr="004D2378">
        <w:rPr>
          <w:b w:val="0"/>
        </w:rPr>
        <w:t xml:space="preserve">Такие примеры на рынках услуг связи рассмотрены выше. Действия могут также оказывать влияние </w:t>
      </w:r>
      <w:r w:rsidRPr="004D2378">
        <w:rPr>
          <w:b w:val="0"/>
          <w:i/>
          <w:iCs/>
        </w:rPr>
        <w:t>на спрос</w:t>
      </w:r>
      <w:r w:rsidRPr="004D2378">
        <w:rPr>
          <w:b w:val="0"/>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271B72" w:rsidRPr="004D2378" w:rsidRDefault="00271B72" w:rsidP="00271B72">
      <w:pPr>
        <w:pStyle w:val="ConsPlusNormal"/>
        <w:ind w:firstLine="709"/>
        <w:jc w:val="both"/>
        <w:rPr>
          <w:b w:val="0"/>
        </w:rPr>
      </w:pPr>
      <w:r w:rsidRPr="004D2378">
        <w:rPr>
          <w:b w:val="0"/>
        </w:rPr>
        <w:t xml:space="preserve">Следует отметить возможность создания доминирующим хозяйствующим субъектом </w:t>
      </w:r>
      <w:r w:rsidRPr="004D2378">
        <w:t>препятствий доступу на товарный рынок.</w:t>
      </w:r>
    </w:p>
    <w:p w:rsidR="00271B72" w:rsidRPr="004D2378" w:rsidRDefault="00271B72" w:rsidP="00271B72">
      <w:pPr>
        <w:pStyle w:val="ConsPlusNormal"/>
        <w:ind w:firstLine="709"/>
        <w:jc w:val="both"/>
        <w:rPr>
          <w:b w:val="0"/>
        </w:rPr>
      </w:pPr>
      <w:r w:rsidRPr="004D2378">
        <w:rPr>
          <w:b w:val="0"/>
        </w:rPr>
        <w:lastRenderedPageBreak/>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271B72" w:rsidRPr="004D2378" w:rsidRDefault="00271B72" w:rsidP="00271B72">
      <w:pPr>
        <w:pStyle w:val="ConsPlusNormal"/>
        <w:ind w:firstLine="709"/>
        <w:jc w:val="both"/>
        <w:rPr>
          <w:b w:val="0"/>
        </w:rPr>
      </w:pPr>
      <w:r w:rsidRPr="004D2378">
        <w:rPr>
          <w:b w:val="0"/>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271B72" w:rsidRPr="004D2378" w:rsidRDefault="00271B72" w:rsidP="00271B72">
      <w:pPr>
        <w:pStyle w:val="ConsPlusNormal"/>
        <w:tabs>
          <w:tab w:val="left" w:pos="1320"/>
        </w:tabs>
        <w:ind w:firstLine="709"/>
        <w:jc w:val="both"/>
        <w:rPr>
          <w:b w:val="0"/>
        </w:rPr>
      </w:pPr>
      <w:r w:rsidRPr="004D2378">
        <w:rPr>
          <w:b w:val="0"/>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4D2378">
        <w:rPr>
          <w:b w:val="0"/>
          <w:i/>
        </w:rPr>
        <w:t>двухуровневой системы</w:t>
      </w:r>
      <w:r w:rsidRPr="004D2378">
        <w:rPr>
          <w:b w:val="0"/>
        </w:rPr>
        <w:t>: оптовый и розничные рынки.</w:t>
      </w:r>
    </w:p>
    <w:p w:rsidR="00271B72" w:rsidRPr="004D2378" w:rsidRDefault="00271B72" w:rsidP="00271B72">
      <w:pPr>
        <w:pStyle w:val="ConsPlusNormal"/>
        <w:tabs>
          <w:tab w:val="left" w:pos="1320"/>
        </w:tabs>
        <w:ind w:firstLine="709"/>
        <w:jc w:val="both"/>
        <w:rPr>
          <w:b w:val="0"/>
        </w:rPr>
      </w:pPr>
      <w:r w:rsidRPr="004D2378">
        <w:rPr>
          <w:b w:val="0"/>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271B72" w:rsidRPr="004D2378" w:rsidRDefault="00271B72" w:rsidP="00271B72">
      <w:pPr>
        <w:pStyle w:val="ConsPlusNormal"/>
        <w:tabs>
          <w:tab w:val="left" w:pos="1320"/>
        </w:tabs>
        <w:ind w:firstLine="709"/>
        <w:jc w:val="both"/>
        <w:rPr>
          <w:b w:val="0"/>
        </w:rPr>
      </w:pPr>
      <w:r w:rsidRPr="004D2378">
        <w:rPr>
          <w:b w:val="0"/>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w:t>
      </w:r>
      <w:r w:rsidR="006A4FFC">
        <w:rPr>
          <w:b w:val="0"/>
        </w:rPr>
        <w:t>ирующий хозяйствующий субъект</w:t>
      </w:r>
      <w:r w:rsidRPr="004D2378">
        <w:rPr>
          <w:b w:val="0"/>
        </w:rPr>
        <w:t>, так и для смежного рынка.</w:t>
      </w:r>
    </w:p>
    <w:p w:rsidR="00271B72" w:rsidRPr="004D2378" w:rsidRDefault="00271B72" w:rsidP="00271B72">
      <w:pPr>
        <w:pStyle w:val="ConsPlusNormal"/>
        <w:tabs>
          <w:tab w:val="left" w:pos="1320"/>
        </w:tabs>
        <w:ind w:firstLine="709"/>
        <w:jc w:val="both"/>
        <w:rPr>
          <w:b w:val="0"/>
        </w:rPr>
      </w:pPr>
      <w:r w:rsidRPr="004D2378">
        <w:rPr>
          <w:b w:val="0"/>
        </w:rPr>
        <w:t>Из позиции Президиума Высшего Арбитражного Суда Российской Федерации</w:t>
      </w:r>
      <w:r w:rsidRPr="004D2378">
        <w:rPr>
          <w:rStyle w:val="a4"/>
          <w:b w:val="0"/>
        </w:rPr>
        <w:footnoteReference w:id="5"/>
      </w:r>
      <w:r w:rsidRPr="004D2378">
        <w:rPr>
          <w:b w:val="0"/>
        </w:rPr>
        <w:t xml:space="preserve"> следует, что при квалификации деяния со сходными фактическими обстоятельствами важно: </w:t>
      </w:r>
    </w:p>
    <w:p w:rsidR="00271B72" w:rsidRPr="004D2378" w:rsidRDefault="00271B72" w:rsidP="00271B72">
      <w:pPr>
        <w:pStyle w:val="ConsPlusNormal"/>
        <w:tabs>
          <w:tab w:val="left" w:pos="1320"/>
        </w:tabs>
        <w:ind w:firstLine="709"/>
        <w:jc w:val="both"/>
        <w:rPr>
          <w:b w:val="0"/>
        </w:rPr>
      </w:pPr>
      <w:proofErr w:type="gramStart"/>
      <w:r w:rsidRPr="004D2378">
        <w:rPr>
          <w:b w:val="0"/>
        </w:rPr>
        <w:t>а</w:t>
      </w:r>
      <w:proofErr w:type="gramEnd"/>
      <w:r w:rsidRPr="004D2378">
        <w:rPr>
          <w:b w:val="0"/>
        </w:rPr>
        <w:t>) установить наличие отрицательных последствий, предусмотренных статьей 10 Закона о защите конкуренции, как на оптовом рынке, так и на розничном;</w:t>
      </w:r>
    </w:p>
    <w:p w:rsidR="00271B72" w:rsidRPr="004D2378" w:rsidRDefault="00271B72" w:rsidP="00271B72">
      <w:pPr>
        <w:pStyle w:val="ConsPlusNormal"/>
        <w:tabs>
          <w:tab w:val="left" w:pos="1320"/>
        </w:tabs>
        <w:ind w:firstLine="709"/>
        <w:jc w:val="both"/>
        <w:rPr>
          <w:b w:val="0"/>
        </w:rPr>
      </w:pPr>
      <w:proofErr w:type="gramStart"/>
      <w:r w:rsidRPr="004D2378">
        <w:rPr>
          <w:b w:val="0"/>
        </w:rPr>
        <w:t>б</w:t>
      </w:r>
      <w:proofErr w:type="gramEnd"/>
      <w:r w:rsidRPr="004D2378">
        <w:rPr>
          <w:b w:val="0"/>
        </w:rPr>
        <w:t>)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271B72" w:rsidRPr="004D2378" w:rsidRDefault="00271B72" w:rsidP="00271B72">
      <w:pPr>
        <w:pStyle w:val="ConsPlusNormal"/>
        <w:ind w:firstLine="709"/>
        <w:jc w:val="both"/>
        <w:rPr>
          <w:b w:val="0"/>
        </w:rPr>
      </w:pPr>
      <w:r w:rsidRPr="004D2378">
        <w:rPr>
          <w:b w:val="0"/>
        </w:rPr>
        <w:t xml:space="preserve">Возможны ситуации, когда </w:t>
      </w:r>
      <w:r w:rsidRPr="004D2378">
        <w:rPr>
          <w:i/>
        </w:rPr>
        <w:t>доминирующий хозяйствующий субъект оказывает влияние на смежные товарные рынки, на которых он не присутствует.</w:t>
      </w:r>
    </w:p>
    <w:p w:rsidR="00271B72" w:rsidRPr="004D2378" w:rsidRDefault="00271B72" w:rsidP="00271B72">
      <w:pPr>
        <w:pStyle w:val="ConsPlusNormal"/>
        <w:ind w:firstLine="709"/>
        <w:jc w:val="both"/>
        <w:rPr>
          <w:b w:val="0"/>
        </w:rPr>
      </w:pPr>
      <w:r w:rsidRPr="004D2378">
        <w:rPr>
          <w:b w:val="0"/>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w:t>
      </w:r>
      <w:r w:rsidR="006A4FFC">
        <w:rPr>
          <w:b w:val="0"/>
        </w:rPr>
        <w:t>и</w:t>
      </w:r>
      <w:r w:rsidRPr="004D2378">
        <w:rPr>
          <w:b w:val="0"/>
        </w:rPr>
        <w:t xml:space="preserve"> </w:t>
      </w:r>
      <w:r w:rsidRPr="004D2378">
        <w:rPr>
          <w:b w:val="0"/>
        </w:rPr>
        <w:lastRenderedPageBreak/>
        <w:t xml:space="preserve">такого злоупотребления может использоваться доктрина </w:t>
      </w:r>
      <w:proofErr w:type="spellStart"/>
      <w:r w:rsidRPr="004D2378">
        <w:rPr>
          <w:b w:val="0"/>
        </w:rPr>
        <w:t>essential</w:t>
      </w:r>
      <w:proofErr w:type="spellEnd"/>
      <w:r w:rsidRPr="004D2378">
        <w:rPr>
          <w:b w:val="0"/>
        </w:rPr>
        <w:t xml:space="preserve"> </w:t>
      </w:r>
      <w:proofErr w:type="spellStart"/>
      <w:r w:rsidRPr="004D2378">
        <w:rPr>
          <w:b w:val="0"/>
        </w:rPr>
        <w:t>facilities</w:t>
      </w:r>
      <w:proofErr w:type="spellEnd"/>
      <w:r w:rsidRPr="004D2378">
        <w:rPr>
          <w:b w:val="0"/>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271B72" w:rsidRPr="004D2378" w:rsidRDefault="00271B72" w:rsidP="00271B72">
      <w:pPr>
        <w:pStyle w:val="ConsPlusNormal"/>
        <w:ind w:firstLine="709"/>
        <w:jc w:val="both"/>
        <w:rPr>
          <w:b w:val="0"/>
        </w:rPr>
      </w:pPr>
      <w:proofErr w:type="gramStart"/>
      <w:r w:rsidRPr="004D2378">
        <w:rPr>
          <w:b w:val="0"/>
        </w:rPr>
        <w:t>а</w:t>
      </w:r>
      <w:proofErr w:type="gramEnd"/>
      <w:r w:rsidRPr="004D2378">
        <w:rPr>
          <w:b w:val="0"/>
        </w:rPr>
        <w:t>) наличие доминирующего положения у хозяйствующего субъекта на рынке доминирования;</w:t>
      </w:r>
    </w:p>
    <w:p w:rsidR="00271B72" w:rsidRPr="004D2378" w:rsidRDefault="00271B72" w:rsidP="00271B72">
      <w:pPr>
        <w:pStyle w:val="ConsPlusNormal"/>
        <w:ind w:firstLine="709"/>
        <w:jc w:val="both"/>
        <w:rPr>
          <w:b w:val="0"/>
        </w:rPr>
      </w:pPr>
      <w:proofErr w:type="gramStart"/>
      <w:r w:rsidRPr="004D2378">
        <w:rPr>
          <w:b w:val="0"/>
        </w:rPr>
        <w:t>б</w:t>
      </w:r>
      <w:proofErr w:type="gramEnd"/>
      <w:r w:rsidRPr="004D2378">
        <w:rPr>
          <w:b w:val="0"/>
        </w:rPr>
        <w:t>) наличие потребительского спроса на товар на смежном рынке;</w:t>
      </w:r>
    </w:p>
    <w:p w:rsidR="00271B72" w:rsidRPr="004D2378" w:rsidRDefault="00271B72" w:rsidP="00271B72">
      <w:pPr>
        <w:pStyle w:val="ConsPlusNormal"/>
        <w:ind w:firstLine="709"/>
        <w:jc w:val="both"/>
        <w:rPr>
          <w:b w:val="0"/>
        </w:rPr>
      </w:pPr>
      <w:proofErr w:type="gramStart"/>
      <w:r w:rsidRPr="004D2378">
        <w:rPr>
          <w:b w:val="0"/>
        </w:rPr>
        <w:t>в</w:t>
      </w:r>
      <w:proofErr w:type="gramEnd"/>
      <w:r w:rsidRPr="004D2378">
        <w:rPr>
          <w:b w:val="0"/>
        </w:rPr>
        <w:t>)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w:t>
      </w:r>
      <w:r w:rsidR="00B952C4">
        <w:rPr>
          <w:b w:val="0"/>
        </w:rPr>
        <w:t>;</w:t>
      </w:r>
      <w:r w:rsidRPr="004D2378">
        <w:rPr>
          <w:b w:val="0"/>
        </w:rPr>
        <w:t xml:space="preserve"> </w:t>
      </w:r>
    </w:p>
    <w:p w:rsidR="00271B72" w:rsidRPr="004D2378" w:rsidRDefault="00271B72" w:rsidP="00271B72">
      <w:pPr>
        <w:pStyle w:val="ConsPlusNormal"/>
        <w:ind w:firstLine="709"/>
        <w:jc w:val="both"/>
        <w:rPr>
          <w:b w:val="0"/>
        </w:rPr>
      </w:pPr>
      <w:proofErr w:type="gramStart"/>
      <w:r w:rsidRPr="004D2378">
        <w:rPr>
          <w:b w:val="0"/>
        </w:rPr>
        <w:t>г</w:t>
      </w:r>
      <w:proofErr w:type="gramEnd"/>
      <w:r w:rsidRPr="004D2378">
        <w:rPr>
          <w:b w:val="0"/>
        </w:rPr>
        <w:t>)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271B72" w:rsidRPr="004D2378" w:rsidRDefault="00271B72" w:rsidP="00271B72">
      <w:pPr>
        <w:pStyle w:val="ConsPlusNormal"/>
        <w:ind w:firstLine="709"/>
        <w:jc w:val="both"/>
        <w:rPr>
          <w:b w:val="0"/>
        </w:rPr>
      </w:pPr>
      <w:proofErr w:type="gramStart"/>
      <w:r w:rsidRPr="004D2378">
        <w:rPr>
          <w:b w:val="0"/>
        </w:rPr>
        <w:t>д</w:t>
      </w:r>
      <w:proofErr w:type="gramEnd"/>
      <w:r w:rsidRPr="004D2378">
        <w:rPr>
          <w:b w:val="0"/>
        </w:rPr>
        <w:t>)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271B72" w:rsidRPr="004D2378" w:rsidRDefault="00271B72" w:rsidP="00271B72">
      <w:pPr>
        <w:pStyle w:val="ConsPlusNormal"/>
        <w:ind w:firstLine="709"/>
        <w:jc w:val="both"/>
        <w:rPr>
          <w:b w:val="0"/>
        </w:rPr>
      </w:pPr>
      <w:r w:rsidRPr="004D2378">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71B72" w:rsidRPr="004D2378" w:rsidRDefault="00271B72" w:rsidP="00271B72">
      <w:pPr>
        <w:pStyle w:val="ConsPlusNormal"/>
        <w:ind w:firstLine="709"/>
        <w:jc w:val="both"/>
        <w:rPr>
          <w:b w:val="0"/>
        </w:rPr>
      </w:pPr>
      <w:r w:rsidRPr="004D2378">
        <w:rPr>
          <w:b w:val="0"/>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271B72" w:rsidRPr="004D2378" w:rsidRDefault="00271B72" w:rsidP="00271B72">
      <w:pPr>
        <w:spacing w:after="0" w:line="240" w:lineRule="auto"/>
        <w:ind w:firstLine="709"/>
        <w:jc w:val="both"/>
        <w:rPr>
          <w:rFonts w:ascii="Times New Roman" w:hAnsi="Times New Roman"/>
          <w:sz w:val="28"/>
          <w:szCs w:val="28"/>
        </w:rPr>
      </w:pPr>
      <w:r w:rsidRPr="004D2378">
        <w:rPr>
          <w:rFonts w:ascii="Times New Roman" w:hAnsi="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271B72" w:rsidRPr="004D2378" w:rsidRDefault="00271B72" w:rsidP="00271B72">
      <w:pPr>
        <w:spacing w:after="0" w:line="240" w:lineRule="auto"/>
        <w:ind w:firstLine="709"/>
        <w:jc w:val="both"/>
        <w:rPr>
          <w:rStyle w:val="blk"/>
          <w:rFonts w:ascii="Times New Roman" w:hAnsi="Times New Roman"/>
          <w:sz w:val="28"/>
          <w:szCs w:val="28"/>
        </w:rPr>
      </w:pPr>
      <w:proofErr w:type="gramStart"/>
      <w:r w:rsidRPr="004D2378">
        <w:rPr>
          <w:rFonts w:ascii="Times New Roman" w:hAnsi="Times New Roman"/>
          <w:sz w:val="28"/>
          <w:szCs w:val="28"/>
        </w:rPr>
        <w:t>а</w:t>
      </w:r>
      <w:proofErr w:type="gramEnd"/>
      <w:r w:rsidRPr="004D2378">
        <w:rPr>
          <w:rFonts w:ascii="Times New Roman" w:hAnsi="Times New Roman"/>
          <w:sz w:val="28"/>
          <w:szCs w:val="28"/>
        </w:rPr>
        <w:t xml:space="preserve">) ущемление </w:t>
      </w:r>
      <w:r w:rsidRPr="004D2378">
        <w:rPr>
          <w:rStyle w:val="blk"/>
          <w:rFonts w:ascii="Times New Roman" w:hAnsi="Times New Roman"/>
          <w:sz w:val="28"/>
          <w:szCs w:val="28"/>
        </w:rPr>
        <w:t>интересов других лиц (хозяйствующих субъектов) в сфере предпринимательской деятельности;</w:t>
      </w:r>
    </w:p>
    <w:p w:rsidR="00271B72" w:rsidRPr="004D2378" w:rsidRDefault="00271B72" w:rsidP="00271B72">
      <w:pPr>
        <w:spacing w:after="0" w:line="240" w:lineRule="auto"/>
        <w:ind w:firstLine="709"/>
        <w:jc w:val="both"/>
        <w:rPr>
          <w:rStyle w:val="blk"/>
          <w:rFonts w:ascii="Times New Roman" w:hAnsi="Times New Roman"/>
          <w:sz w:val="28"/>
          <w:szCs w:val="28"/>
        </w:rPr>
      </w:pPr>
      <w:proofErr w:type="gramStart"/>
      <w:r w:rsidRPr="004D2378">
        <w:rPr>
          <w:rStyle w:val="blk"/>
          <w:rFonts w:ascii="Times New Roman" w:hAnsi="Times New Roman"/>
          <w:sz w:val="28"/>
          <w:szCs w:val="28"/>
        </w:rPr>
        <w:lastRenderedPageBreak/>
        <w:t>б</w:t>
      </w:r>
      <w:proofErr w:type="gramEnd"/>
      <w:r w:rsidRPr="004D2378">
        <w:rPr>
          <w:rStyle w:val="blk"/>
          <w:rFonts w:ascii="Times New Roman" w:hAnsi="Times New Roman"/>
          <w:sz w:val="28"/>
          <w:szCs w:val="28"/>
        </w:rPr>
        <w:t>) ущемление интересов неопределенного круга потребителей.</w:t>
      </w:r>
    </w:p>
    <w:p w:rsidR="00271B72" w:rsidRPr="004D2378" w:rsidRDefault="00271B72" w:rsidP="00271B72">
      <w:pPr>
        <w:spacing w:after="0" w:line="240" w:lineRule="auto"/>
        <w:ind w:firstLine="709"/>
        <w:jc w:val="both"/>
        <w:rPr>
          <w:rStyle w:val="blk"/>
          <w:rFonts w:ascii="Times New Roman" w:hAnsi="Times New Roman"/>
          <w:i/>
          <w:sz w:val="28"/>
          <w:szCs w:val="28"/>
        </w:rPr>
      </w:pPr>
      <w:r w:rsidRPr="004D2378">
        <w:rPr>
          <w:rStyle w:val="blk"/>
          <w:rFonts w:ascii="Times New Roman" w:hAnsi="Times New Roman"/>
          <w:i/>
          <w:sz w:val="28"/>
          <w:szCs w:val="28"/>
        </w:rPr>
        <w:t>Применительно к ущемлению интересов хозяйствующих субъектов в сфере предпринимательской деятельности.</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Согласно абзацу 3 части 1 статьи 2 </w:t>
      </w:r>
      <w:r w:rsidR="00B952C4">
        <w:rPr>
          <w:rStyle w:val="blk"/>
          <w:rFonts w:ascii="Times New Roman" w:hAnsi="Times New Roman"/>
          <w:sz w:val="28"/>
          <w:szCs w:val="28"/>
        </w:rPr>
        <w:t>ГК РФ</w:t>
      </w:r>
      <w:r w:rsidRPr="004D2378">
        <w:rPr>
          <w:rStyle w:val="blk"/>
          <w:rFonts w:ascii="Times New Roman" w:hAnsi="Times New Roman"/>
          <w:sz w:val="28"/>
          <w:szCs w:val="28"/>
        </w:rPr>
        <w:t xml:space="preserve">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271B72" w:rsidRPr="004D2378" w:rsidRDefault="00271B72" w:rsidP="00271B72">
      <w:pPr>
        <w:spacing w:after="0" w:line="240" w:lineRule="auto"/>
        <w:ind w:firstLine="709"/>
        <w:jc w:val="both"/>
        <w:rPr>
          <w:rFonts w:ascii="Times New Roman" w:hAnsi="Times New Roman"/>
          <w:sz w:val="28"/>
          <w:szCs w:val="28"/>
        </w:rPr>
      </w:pPr>
      <w:r w:rsidRPr="004D2378">
        <w:rPr>
          <w:rStyle w:val="blk"/>
          <w:rFonts w:ascii="Times New Roman" w:hAnsi="Times New Roman"/>
          <w:sz w:val="28"/>
          <w:szCs w:val="28"/>
        </w:rPr>
        <w:t xml:space="preserve">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w:t>
      </w:r>
      <w:r w:rsidRPr="004D2378">
        <w:rPr>
          <w:rFonts w:ascii="Times New Roman" w:hAnsi="Times New Roman"/>
          <w:sz w:val="28"/>
          <w:szCs w:val="28"/>
        </w:rPr>
        <w:t>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271B72" w:rsidRPr="004D2378" w:rsidRDefault="00271B72" w:rsidP="00271B72">
      <w:pPr>
        <w:spacing w:after="0" w:line="240" w:lineRule="auto"/>
        <w:ind w:firstLine="709"/>
        <w:jc w:val="both"/>
        <w:rPr>
          <w:rFonts w:ascii="Times New Roman" w:eastAsia="Times New Roman" w:hAnsi="Times New Roman"/>
          <w:sz w:val="28"/>
          <w:szCs w:val="28"/>
          <w:lang w:eastAsia="ru-RU"/>
        </w:rPr>
      </w:pPr>
      <w:r w:rsidRPr="004D2378">
        <w:rPr>
          <w:rFonts w:ascii="Times New Roman" w:hAnsi="Times New Roman"/>
          <w:sz w:val="28"/>
          <w:szCs w:val="28"/>
        </w:rPr>
        <w:t xml:space="preserve">Примером описываемой ситуации может являться дело № А06-4111/2015. </w:t>
      </w:r>
      <w:r w:rsidRPr="004D2378">
        <w:rPr>
          <w:rFonts w:ascii="Times New Roman" w:eastAsia="Times New Roman" w:hAnsi="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4D2378">
        <w:rPr>
          <w:rFonts w:ascii="Times New Roman" w:eastAsia="Times New Roman" w:hAnsi="Times New Roman"/>
          <w:sz w:val="28"/>
          <w:szCs w:val="28"/>
          <w:lang w:eastAsia="ru-RU"/>
        </w:rPr>
        <w:t>Проф</w:t>
      </w:r>
      <w:proofErr w:type="spellEnd"/>
      <w:r w:rsidRPr="004D2378">
        <w:rPr>
          <w:rFonts w:ascii="Times New Roman" w:eastAsia="Times New Roman" w:hAnsi="Times New Roman"/>
          <w:sz w:val="28"/>
          <w:szCs w:val="28"/>
          <w:lang w:eastAsia="ru-RU"/>
        </w:rPr>
        <w:t xml:space="preserve">», являющегося посредником между </w:t>
      </w:r>
      <w:proofErr w:type="spellStart"/>
      <w:r w:rsidRPr="004D2378">
        <w:rPr>
          <w:rFonts w:ascii="Times New Roman" w:eastAsia="Times New Roman" w:hAnsi="Times New Roman"/>
          <w:sz w:val="28"/>
          <w:szCs w:val="28"/>
          <w:lang w:eastAsia="ru-RU"/>
        </w:rPr>
        <w:t>энергоснабжающей</w:t>
      </w:r>
      <w:proofErr w:type="spellEnd"/>
      <w:r w:rsidRPr="004D2378">
        <w:rPr>
          <w:rFonts w:ascii="Times New Roman" w:eastAsia="Times New Roman" w:hAnsi="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Fonts w:ascii="Times New Roman" w:hAnsi="Times New Roman"/>
          <w:sz w:val="28"/>
          <w:szCs w:val="28"/>
        </w:rPr>
        <w:t xml:space="preserve">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w:t>
      </w:r>
      <w:r w:rsidRPr="004D2378">
        <w:rPr>
          <w:rFonts w:ascii="Times New Roman" w:hAnsi="Times New Roman"/>
          <w:sz w:val="28"/>
          <w:szCs w:val="28"/>
        </w:rPr>
        <w:lastRenderedPageBreak/>
        <w:t>Р</w:t>
      </w:r>
      <w:r w:rsidR="00604C75">
        <w:rPr>
          <w:rFonts w:ascii="Times New Roman" w:hAnsi="Times New Roman"/>
          <w:sz w:val="28"/>
          <w:szCs w:val="28"/>
        </w:rPr>
        <w:t xml:space="preserve">оссийской </w:t>
      </w:r>
      <w:r w:rsidR="00ED2458">
        <w:rPr>
          <w:rFonts w:ascii="Times New Roman" w:hAnsi="Times New Roman"/>
          <w:sz w:val="28"/>
          <w:szCs w:val="28"/>
        </w:rPr>
        <w:t>Ф</w:t>
      </w:r>
      <w:r w:rsidR="00604C75">
        <w:rPr>
          <w:rFonts w:ascii="Times New Roman" w:hAnsi="Times New Roman"/>
          <w:sz w:val="28"/>
          <w:szCs w:val="28"/>
        </w:rPr>
        <w:t>едерации</w:t>
      </w:r>
      <w:r w:rsidRPr="004D2378">
        <w:rPr>
          <w:rFonts w:ascii="Times New Roman" w:hAnsi="Times New Roman"/>
          <w:sz w:val="28"/>
          <w:szCs w:val="28"/>
        </w:rPr>
        <w:t xml:space="preserve"> от 04.07.2016 №</w:t>
      </w:r>
      <w:r w:rsidRPr="004D2378">
        <w:rPr>
          <w:rFonts w:ascii="Times New Roman" w:eastAsia="Times New Roman" w:hAnsi="Times New Roman"/>
          <w:sz w:val="28"/>
          <w:szCs w:val="28"/>
          <w:lang w:eastAsia="ru-RU"/>
        </w:rPr>
        <w:t xml:space="preserve"> 301-КГ16-1511 по делу № А82-777/2015</w:t>
      </w:r>
      <w:r w:rsidRPr="004D2378">
        <w:rPr>
          <w:rFonts w:ascii="Times New Roman" w:hAnsi="Times New Roman"/>
          <w:sz w:val="28"/>
          <w:szCs w:val="28"/>
        </w:rPr>
        <w:t>) при условии, что ущемление не будет затрагивать неопределенный круг потребителей.</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271B72" w:rsidRPr="004D2378" w:rsidRDefault="00271B72" w:rsidP="00271B72">
      <w:pPr>
        <w:spacing w:after="0" w:line="240" w:lineRule="auto"/>
        <w:ind w:firstLine="709"/>
        <w:jc w:val="both"/>
        <w:rPr>
          <w:rStyle w:val="blk"/>
          <w:rFonts w:ascii="Times New Roman" w:hAnsi="Times New Roman"/>
          <w:i/>
          <w:sz w:val="28"/>
          <w:szCs w:val="28"/>
        </w:rPr>
      </w:pPr>
      <w:r w:rsidRPr="004D2378">
        <w:rPr>
          <w:rStyle w:val="blk"/>
          <w:rFonts w:ascii="Times New Roman" w:hAnsi="Times New Roman"/>
          <w:i/>
          <w:sz w:val="28"/>
          <w:szCs w:val="28"/>
        </w:rPr>
        <w:t>Применительно к ущемлению интересов неопределенного круга потребителей.</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Fonts w:ascii="Times New Roman" w:hAnsi="Times New Roman"/>
          <w:sz w:val="28"/>
          <w:szCs w:val="28"/>
        </w:rPr>
        <w:t xml:space="preserve">Федеральным законом от 05.10.2015 № 275-ФЗ статья 4 Закона о защите конкуренции дополнена пунктом 23, в соответствии с которым </w:t>
      </w:r>
      <w:r w:rsidRPr="004D2378">
        <w:rPr>
          <w:rStyle w:val="blk"/>
          <w:rFonts w:ascii="Times New Roman" w:hAnsi="Times New Roman"/>
          <w:sz w:val="28"/>
          <w:szCs w:val="28"/>
        </w:rPr>
        <w:t>потребитель – юридическое лицо или физическое лицо, приобретающие товар.</w:t>
      </w:r>
    </w:p>
    <w:p w:rsidR="00271B72" w:rsidRPr="004D2378" w:rsidRDefault="00271B72" w:rsidP="00271B72">
      <w:pPr>
        <w:pStyle w:val="a3"/>
        <w:spacing w:before="0" w:beforeAutospacing="0" w:after="0"/>
        <w:ind w:firstLine="709"/>
        <w:jc w:val="both"/>
        <w:rPr>
          <w:sz w:val="28"/>
          <w:szCs w:val="28"/>
        </w:rPr>
      </w:pPr>
      <w:r w:rsidRPr="004D2378">
        <w:rPr>
          <w:sz w:val="28"/>
          <w:szCs w:val="28"/>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271B72" w:rsidRPr="004D2378" w:rsidRDefault="00271B72" w:rsidP="00271B72">
      <w:pPr>
        <w:pStyle w:val="a3"/>
        <w:spacing w:before="0" w:beforeAutospacing="0" w:after="0"/>
        <w:ind w:firstLine="709"/>
        <w:jc w:val="both"/>
        <w:rPr>
          <w:sz w:val="28"/>
          <w:szCs w:val="28"/>
        </w:rPr>
      </w:pPr>
      <w:r w:rsidRPr="004D2378">
        <w:rPr>
          <w:sz w:val="28"/>
          <w:szCs w:val="28"/>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4D2378">
        <w:rPr>
          <w:rStyle w:val="a4"/>
          <w:rFonts w:eastAsia="Calibri"/>
          <w:sz w:val="28"/>
          <w:szCs w:val="28"/>
        </w:rPr>
        <w:footnoteReference w:id="6"/>
      </w:r>
      <w:r w:rsidRPr="004D2378">
        <w:rPr>
          <w:sz w:val="28"/>
          <w:szCs w:val="28"/>
        </w:rPr>
        <w:t>.</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При этом невозможность индивидуализации лиц характеризуется отсутствием общих для данных лиц критериев, позволяющих ограничить </w:t>
      </w:r>
      <w:r w:rsidRPr="004D2378">
        <w:rPr>
          <w:sz w:val="28"/>
          <w:szCs w:val="28"/>
        </w:rPr>
        <w:lastRenderedPageBreak/>
        <w:t>(определить) закрытость круга лиц, и вероятностью изменения состава данных лиц во времени и пространстве.</w:t>
      </w:r>
    </w:p>
    <w:p w:rsidR="00271B72" w:rsidRPr="004D2378" w:rsidRDefault="00271B72" w:rsidP="00271B72">
      <w:pPr>
        <w:autoSpaceDE w:val="0"/>
        <w:autoSpaceDN w:val="0"/>
        <w:adjustRightInd w:val="0"/>
        <w:spacing w:after="0" w:line="240" w:lineRule="auto"/>
        <w:ind w:firstLine="709"/>
        <w:jc w:val="both"/>
        <w:rPr>
          <w:rFonts w:ascii="Times New Roman" w:eastAsia="Times New Roman" w:hAnsi="Times New Roman"/>
          <w:sz w:val="28"/>
          <w:szCs w:val="28"/>
        </w:rPr>
      </w:pPr>
      <w:r w:rsidRPr="004D2378">
        <w:rPr>
          <w:rFonts w:ascii="Times New Roman" w:eastAsia="Times New Roman" w:hAnsi="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271B72" w:rsidRPr="004D2378" w:rsidRDefault="00271B72" w:rsidP="00271B72">
      <w:pPr>
        <w:autoSpaceDE w:val="0"/>
        <w:autoSpaceDN w:val="0"/>
        <w:adjustRightInd w:val="0"/>
        <w:spacing w:after="0" w:line="240" w:lineRule="auto"/>
        <w:ind w:firstLine="709"/>
        <w:jc w:val="both"/>
        <w:rPr>
          <w:rFonts w:ascii="Times New Roman" w:hAnsi="Times New Roman"/>
          <w:b/>
          <w:sz w:val="28"/>
          <w:szCs w:val="28"/>
        </w:rPr>
      </w:pPr>
      <w:r w:rsidRPr="004D2378">
        <w:rPr>
          <w:rFonts w:ascii="Times New Roman" w:hAnsi="Times New Roman"/>
          <w:b/>
          <w:sz w:val="28"/>
          <w:szCs w:val="28"/>
        </w:rPr>
        <w:t xml:space="preserve">4. Предупреждение </w:t>
      </w:r>
      <w:r w:rsidR="00EB4E01">
        <w:rPr>
          <w:rFonts w:ascii="Times New Roman" w:hAnsi="Times New Roman"/>
          <w:b/>
          <w:sz w:val="28"/>
          <w:szCs w:val="28"/>
        </w:rPr>
        <w:t>о прекращении злоупотребления доминирующим положением</w:t>
      </w:r>
    </w:p>
    <w:p w:rsidR="00271B72" w:rsidRPr="004D2378" w:rsidRDefault="00271B72" w:rsidP="00271B72">
      <w:pPr>
        <w:pStyle w:val="1"/>
        <w:shd w:val="clear" w:color="auto" w:fill="auto"/>
        <w:spacing w:before="0" w:line="240" w:lineRule="auto"/>
        <w:ind w:firstLine="709"/>
        <w:jc w:val="both"/>
        <w:rPr>
          <w:sz w:val="28"/>
          <w:szCs w:val="28"/>
        </w:rPr>
      </w:pPr>
      <w:r w:rsidRPr="004D2378">
        <w:rPr>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4D2378">
        <w:rPr>
          <w:rStyle w:val="a4"/>
          <w:sz w:val="28"/>
          <w:szCs w:val="28"/>
        </w:rPr>
        <w:footnoteReference w:id="7"/>
      </w:r>
      <w:r w:rsidRPr="004D2378">
        <w:rPr>
          <w:sz w:val="28"/>
          <w:szCs w:val="28"/>
        </w:rPr>
        <w:t xml:space="preserve"> предусмотрена выдача предупреждений в случае выявления признаков нарушения доминирующим субъектом также:</w:t>
      </w:r>
    </w:p>
    <w:p w:rsidR="00271B72" w:rsidRPr="004D2378" w:rsidRDefault="00271B72" w:rsidP="00271B72">
      <w:pPr>
        <w:pStyle w:val="1"/>
        <w:shd w:val="clear" w:color="auto" w:fill="auto"/>
        <w:spacing w:before="0" w:line="240" w:lineRule="auto"/>
        <w:ind w:firstLine="709"/>
        <w:jc w:val="both"/>
        <w:rPr>
          <w:sz w:val="28"/>
          <w:szCs w:val="28"/>
        </w:rPr>
      </w:pPr>
      <w:proofErr w:type="gramStart"/>
      <w:r w:rsidRPr="004D2378">
        <w:rPr>
          <w:sz w:val="28"/>
          <w:szCs w:val="28"/>
        </w:rPr>
        <w:t>а</w:t>
      </w:r>
      <w:proofErr w:type="gramEnd"/>
      <w:r w:rsidRPr="004D2378">
        <w:rPr>
          <w:sz w:val="28"/>
          <w:szCs w:val="28"/>
        </w:rPr>
        <w:t xml:space="preserve">) пункта 6 </w:t>
      </w:r>
      <w:r w:rsidR="00E908E0" w:rsidRPr="004D2378">
        <w:rPr>
          <w:sz w:val="28"/>
          <w:szCs w:val="28"/>
        </w:rPr>
        <w:t>части 1 статьи 10</w:t>
      </w:r>
      <w:r w:rsidR="00E908E0">
        <w:rPr>
          <w:sz w:val="28"/>
          <w:szCs w:val="28"/>
        </w:rPr>
        <w:t xml:space="preserve"> Закона о защите конкуренции</w:t>
      </w:r>
      <w:r w:rsidR="00E908E0" w:rsidRPr="004D2378">
        <w:rPr>
          <w:sz w:val="28"/>
          <w:szCs w:val="28"/>
        </w:rPr>
        <w:t xml:space="preserve"> </w:t>
      </w:r>
      <w:r w:rsidRPr="004D2378">
        <w:rPr>
          <w:sz w:val="28"/>
          <w:szCs w:val="28"/>
        </w:rPr>
        <w:t>(экономически, технологически и иным образом не обоснованное установление различных цен</w:t>
      </w:r>
      <w:r w:rsidR="00E908E0">
        <w:rPr>
          <w:sz w:val="28"/>
          <w:szCs w:val="28"/>
        </w:rPr>
        <w:t>)</w:t>
      </w:r>
      <w:r w:rsidRPr="004D2378">
        <w:rPr>
          <w:sz w:val="28"/>
          <w:szCs w:val="28"/>
        </w:rPr>
        <w:t>;</w:t>
      </w:r>
    </w:p>
    <w:p w:rsidR="00271B72" w:rsidRPr="004D2378" w:rsidRDefault="00271B72" w:rsidP="00271B72">
      <w:pPr>
        <w:pStyle w:val="1"/>
        <w:shd w:val="clear" w:color="auto" w:fill="auto"/>
        <w:spacing w:before="0" w:line="240" w:lineRule="auto"/>
        <w:ind w:firstLine="709"/>
        <w:jc w:val="both"/>
        <w:rPr>
          <w:sz w:val="28"/>
          <w:szCs w:val="28"/>
        </w:rPr>
      </w:pPr>
      <w:proofErr w:type="gramStart"/>
      <w:r w:rsidRPr="004D2378">
        <w:rPr>
          <w:sz w:val="28"/>
          <w:szCs w:val="28"/>
        </w:rPr>
        <w:t>б</w:t>
      </w:r>
      <w:proofErr w:type="gramEnd"/>
      <w:r w:rsidRPr="004D2378">
        <w:rPr>
          <w:sz w:val="28"/>
          <w:szCs w:val="28"/>
        </w:rPr>
        <w:t xml:space="preserve">) пункта 8 </w:t>
      </w:r>
      <w:r w:rsidR="00E908E0" w:rsidRPr="004D2378">
        <w:rPr>
          <w:sz w:val="28"/>
          <w:szCs w:val="28"/>
        </w:rPr>
        <w:t>части 1 статьи 10</w:t>
      </w:r>
      <w:r w:rsidR="00E908E0">
        <w:rPr>
          <w:sz w:val="28"/>
          <w:szCs w:val="28"/>
        </w:rPr>
        <w:t xml:space="preserve"> Закона о защите конкуренции</w:t>
      </w:r>
      <w:r w:rsidR="00E908E0" w:rsidRPr="004D2378">
        <w:rPr>
          <w:sz w:val="28"/>
          <w:szCs w:val="28"/>
        </w:rPr>
        <w:t xml:space="preserve"> </w:t>
      </w:r>
      <w:r w:rsidRPr="004D2378">
        <w:rPr>
          <w:sz w:val="28"/>
          <w:szCs w:val="28"/>
        </w:rPr>
        <w:t>(создание дискриминационных условий).</w:t>
      </w:r>
    </w:p>
    <w:p w:rsidR="00271B72" w:rsidRPr="004D2378" w:rsidRDefault="00271B72" w:rsidP="00271B72">
      <w:pPr>
        <w:pStyle w:val="a3"/>
        <w:spacing w:before="0" w:beforeAutospacing="0" w:after="0"/>
        <w:ind w:firstLine="709"/>
        <w:jc w:val="both"/>
        <w:rPr>
          <w:sz w:val="28"/>
          <w:szCs w:val="28"/>
        </w:rPr>
      </w:pPr>
      <w:r w:rsidRPr="004D2378">
        <w:rPr>
          <w:sz w:val="28"/>
          <w:szCs w:val="28"/>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w:t>
      </w:r>
      <w:r w:rsidR="00ED2458">
        <w:rPr>
          <w:sz w:val="28"/>
          <w:szCs w:val="28"/>
        </w:rPr>
        <w:t>,</w:t>
      </w:r>
      <w:r w:rsidRPr="004D2378">
        <w:rPr>
          <w:sz w:val="28"/>
          <w:szCs w:val="28"/>
        </w:rPr>
        <w:t xml:space="preserve"> без вынесения предупреждения и до завершения срока его выполнения не допускается.</w:t>
      </w:r>
    </w:p>
    <w:p w:rsidR="00271B72" w:rsidRPr="004D2378" w:rsidRDefault="00271B72" w:rsidP="00271B72">
      <w:pPr>
        <w:pStyle w:val="a3"/>
        <w:spacing w:before="0" w:beforeAutospacing="0" w:after="0"/>
        <w:ind w:firstLine="709"/>
        <w:jc w:val="both"/>
        <w:rPr>
          <w:sz w:val="28"/>
          <w:szCs w:val="28"/>
        </w:rPr>
      </w:pPr>
      <w:r w:rsidRPr="004D2378">
        <w:rPr>
          <w:sz w:val="28"/>
          <w:szCs w:val="28"/>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0F2C9D" w:rsidRPr="004D2378" w:rsidRDefault="000F2C9D" w:rsidP="00271B72">
      <w:pPr>
        <w:pStyle w:val="a3"/>
        <w:spacing w:before="0" w:beforeAutospacing="0" w:after="0"/>
        <w:ind w:firstLine="709"/>
        <w:jc w:val="both"/>
        <w:rPr>
          <w:sz w:val="28"/>
          <w:szCs w:val="28"/>
        </w:rPr>
      </w:pPr>
      <w:r w:rsidRPr="004D2378">
        <w:rPr>
          <w:sz w:val="28"/>
          <w:szCs w:val="28"/>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lastRenderedPageBreak/>
        <w:t>В соответствии с частью 4 статьи 39¹ Закона о защите конкуренции предупреждение должно содержать:</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1)</w:t>
      </w:r>
      <w:r w:rsidR="00ED2458">
        <w:rPr>
          <w:rFonts w:ascii="Times New Roman" w:hAnsi="Times New Roman"/>
          <w:sz w:val="28"/>
          <w:szCs w:val="28"/>
        </w:rPr>
        <w:t> </w:t>
      </w:r>
      <w:r w:rsidRPr="004D2378">
        <w:rPr>
          <w:rFonts w:ascii="Times New Roman" w:hAnsi="Times New Roman"/>
          <w:sz w:val="28"/>
          <w:szCs w:val="28"/>
        </w:rPr>
        <w:t>выводы о наличии оснований для его выдачи;</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2)</w:t>
      </w:r>
      <w:r w:rsidR="00ED2458">
        <w:rPr>
          <w:rFonts w:ascii="Times New Roman" w:hAnsi="Times New Roman"/>
          <w:sz w:val="28"/>
          <w:szCs w:val="28"/>
        </w:rPr>
        <w:t> </w:t>
      </w:r>
      <w:r w:rsidRPr="004D2378">
        <w:rPr>
          <w:rFonts w:ascii="Times New Roman" w:hAnsi="Times New Roman"/>
          <w:sz w:val="28"/>
          <w:szCs w:val="28"/>
        </w:rPr>
        <w:t>нормы антимонопольного законодательства, которые нарушены действиями (бездействием) лица, которому выдается предупреждение;</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3)</w:t>
      </w:r>
      <w:r w:rsidR="00ED2458">
        <w:rPr>
          <w:rFonts w:ascii="Times New Roman" w:hAnsi="Times New Roman"/>
          <w:sz w:val="28"/>
          <w:szCs w:val="28"/>
        </w:rPr>
        <w:t> </w:t>
      </w:r>
      <w:r w:rsidRPr="004D2378">
        <w:rPr>
          <w:rFonts w:ascii="Times New Roman" w:hAnsi="Times New Roman"/>
          <w:sz w:val="28"/>
          <w:szCs w:val="28"/>
        </w:rPr>
        <w:t>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Приказом ФАС России от 22.01.2016 № 57/16 утвержден </w:t>
      </w:r>
      <w:hyperlink r:id="rId9" w:history="1">
        <w:r w:rsidRPr="004D2378">
          <w:rPr>
            <w:rFonts w:ascii="Times New Roman" w:hAnsi="Times New Roman"/>
            <w:sz w:val="28"/>
            <w:szCs w:val="28"/>
          </w:rPr>
          <w:t>Порядок</w:t>
        </w:r>
      </w:hyperlink>
      <w:r w:rsidRPr="004D2378">
        <w:rPr>
          <w:rFonts w:ascii="Times New Roman" w:hAnsi="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271B72" w:rsidRPr="004D2378" w:rsidRDefault="00271B72" w:rsidP="00271B72">
      <w:pPr>
        <w:pStyle w:val="ConsPlusNormal"/>
        <w:ind w:firstLine="709"/>
        <w:jc w:val="both"/>
        <w:rPr>
          <w:b w:val="0"/>
        </w:rPr>
      </w:pPr>
      <w:r w:rsidRPr="004D2378">
        <w:rPr>
          <w:b w:val="0"/>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271B72" w:rsidRPr="004D2378" w:rsidRDefault="00271B72" w:rsidP="00271B72">
      <w:pPr>
        <w:pStyle w:val="ConsPlusNormal"/>
        <w:ind w:firstLine="709"/>
        <w:jc w:val="both"/>
        <w:rPr>
          <w:b w:val="0"/>
        </w:rPr>
      </w:pPr>
      <w:r w:rsidRPr="004D2378">
        <w:rPr>
          <w:b w:val="0"/>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271B72" w:rsidRPr="004D2378" w:rsidRDefault="00271B72" w:rsidP="00271B72">
      <w:pPr>
        <w:pStyle w:val="a3"/>
        <w:spacing w:before="0" w:beforeAutospacing="0" w:after="0"/>
        <w:ind w:firstLine="709"/>
        <w:jc w:val="both"/>
        <w:rPr>
          <w:sz w:val="28"/>
          <w:szCs w:val="28"/>
        </w:rPr>
      </w:pPr>
      <w:r w:rsidRPr="004D2378">
        <w:rPr>
          <w:b/>
          <w:sz w:val="28"/>
          <w:szCs w:val="28"/>
        </w:rPr>
        <w:t>Полнота и этапы</w:t>
      </w:r>
      <w:r w:rsidRPr="004D2378">
        <w:rPr>
          <w:sz w:val="28"/>
          <w:szCs w:val="28"/>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271B72" w:rsidRPr="004D2378" w:rsidRDefault="00271B72" w:rsidP="00271B72">
      <w:pPr>
        <w:pStyle w:val="a3"/>
        <w:spacing w:before="0" w:beforeAutospacing="0" w:after="0"/>
        <w:ind w:firstLine="709"/>
        <w:jc w:val="both"/>
        <w:rPr>
          <w:sz w:val="28"/>
          <w:szCs w:val="28"/>
        </w:rPr>
      </w:pPr>
      <w:r w:rsidRPr="004D2378">
        <w:rPr>
          <w:sz w:val="28"/>
          <w:szCs w:val="28"/>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271B72" w:rsidRPr="004D2378" w:rsidRDefault="00271B72" w:rsidP="00271B72">
      <w:pPr>
        <w:pStyle w:val="a3"/>
        <w:spacing w:before="0" w:beforeAutospacing="0" w:after="0"/>
        <w:ind w:firstLine="709"/>
        <w:jc w:val="both"/>
        <w:rPr>
          <w:sz w:val="28"/>
          <w:szCs w:val="28"/>
        </w:rPr>
      </w:pPr>
      <w:r w:rsidRPr="004D2378">
        <w:rPr>
          <w:sz w:val="28"/>
          <w:szCs w:val="28"/>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При этом необходимо иметь в виду, что если доминирующее положение хозяйствующего субъекта было установлено при возбуждении дела о </w:t>
      </w:r>
      <w:r w:rsidRPr="004D2378">
        <w:rPr>
          <w:sz w:val="28"/>
          <w:szCs w:val="28"/>
        </w:rPr>
        <w:lastRenderedPageBreak/>
        <w:t>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271B72" w:rsidRPr="004D2378" w:rsidRDefault="00271B72" w:rsidP="00271B72">
      <w:pPr>
        <w:pStyle w:val="ConsPlusNormal"/>
        <w:ind w:firstLine="709"/>
        <w:jc w:val="both"/>
        <w:rPr>
          <w:b w:val="0"/>
        </w:rPr>
      </w:pPr>
      <w:r w:rsidRPr="004D2378">
        <w:rPr>
          <w:b w:val="0"/>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271B72" w:rsidRPr="004D2378" w:rsidRDefault="00271B72" w:rsidP="00271B72">
      <w:pPr>
        <w:pStyle w:val="a3"/>
        <w:spacing w:before="0" w:beforeAutospacing="0" w:after="0"/>
        <w:ind w:firstLine="709"/>
        <w:jc w:val="both"/>
        <w:rPr>
          <w:sz w:val="28"/>
          <w:szCs w:val="28"/>
        </w:rPr>
      </w:pPr>
      <w:r w:rsidRPr="004D2378">
        <w:rPr>
          <w:sz w:val="28"/>
          <w:szCs w:val="28"/>
        </w:rPr>
        <w:t>При принятии решения об отказе в возбуждении дела о нарушении статьи 10 Закона о защите конкуренции в виду отсутстви</w:t>
      </w:r>
      <w:r w:rsidR="00ED2458">
        <w:rPr>
          <w:sz w:val="28"/>
          <w:szCs w:val="28"/>
        </w:rPr>
        <w:t>я</w:t>
      </w:r>
      <w:r w:rsidRPr="004D2378">
        <w:rPr>
          <w:sz w:val="28"/>
          <w:szCs w:val="28"/>
        </w:rPr>
        <w:t xml:space="preserve">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271B72" w:rsidRDefault="000F2C9D" w:rsidP="00ED2458">
      <w:pPr>
        <w:spacing w:after="0" w:line="240" w:lineRule="auto"/>
        <w:ind w:firstLine="709"/>
        <w:jc w:val="both"/>
        <w:rPr>
          <w:rFonts w:ascii="Times New Roman" w:hAnsi="Times New Roman"/>
          <w:sz w:val="28"/>
          <w:szCs w:val="28"/>
        </w:rPr>
      </w:pPr>
      <w:r w:rsidRPr="004D2378">
        <w:rPr>
          <w:rFonts w:ascii="Times New Roman" w:hAnsi="Times New Roman"/>
          <w:sz w:val="28"/>
          <w:szCs w:val="28"/>
        </w:rPr>
        <w:t>Поскольку в соответствии с пунктом 1 части 4 статьи 39</w:t>
      </w:r>
      <w:r w:rsidRPr="004D2378">
        <w:rPr>
          <w:rFonts w:ascii="Times New Roman" w:hAnsi="Times New Roman"/>
          <w:sz w:val="28"/>
          <w:szCs w:val="28"/>
          <w:vertAlign w:val="superscript"/>
        </w:rPr>
        <w:t>1</w:t>
      </w:r>
      <w:r w:rsidRPr="004D2378">
        <w:rPr>
          <w:rFonts w:ascii="Times New Roman" w:hAnsi="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w:t>
      </w:r>
      <w:r w:rsidR="00E60FC3">
        <w:rPr>
          <w:rFonts w:ascii="Times New Roman" w:hAnsi="Times New Roman"/>
          <w:sz w:val="28"/>
          <w:szCs w:val="28"/>
        </w:rPr>
        <w:t xml:space="preserve"> (кратк</w:t>
      </w:r>
      <w:r w:rsidR="00E908E0">
        <w:rPr>
          <w:rFonts w:ascii="Times New Roman" w:hAnsi="Times New Roman"/>
          <w:sz w:val="28"/>
          <w:szCs w:val="28"/>
        </w:rPr>
        <w:t>ом</w:t>
      </w:r>
      <w:r w:rsidR="00E60FC3">
        <w:rPr>
          <w:rFonts w:ascii="Times New Roman" w:hAnsi="Times New Roman"/>
          <w:sz w:val="28"/>
          <w:szCs w:val="28"/>
        </w:rPr>
        <w:t xml:space="preserve"> отчет</w:t>
      </w:r>
      <w:r w:rsidR="00E908E0">
        <w:rPr>
          <w:rFonts w:ascii="Times New Roman" w:hAnsi="Times New Roman"/>
          <w:sz w:val="28"/>
          <w:szCs w:val="28"/>
        </w:rPr>
        <w:t>е</w:t>
      </w:r>
      <w:r w:rsidR="00E60FC3">
        <w:rPr>
          <w:rFonts w:ascii="Times New Roman" w:hAnsi="Times New Roman"/>
          <w:sz w:val="28"/>
          <w:szCs w:val="28"/>
        </w:rPr>
        <w:t xml:space="preserve"> (обзор</w:t>
      </w:r>
      <w:r w:rsidR="00E908E0">
        <w:rPr>
          <w:rFonts w:ascii="Times New Roman" w:hAnsi="Times New Roman"/>
          <w:sz w:val="28"/>
          <w:szCs w:val="28"/>
        </w:rPr>
        <w:t>е</w:t>
      </w:r>
      <w:r w:rsidR="00E60FC3">
        <w:rPr>
          <w:rFonts w:ascii="Times New Roman" w:hAnsi="Times New Roman"/>
          <w:sz w:val="28"/>
          <w:szCs w:val="28"/>
        </w:rPr>
        <w:t>))</w:t>
      </w:r>
      <w:r w:rsidRPr="004D2378">
        <w:rPr>
          <w:rFonts w:ascii="Times New Roman" w:hAnsi="Times New Roman"/>
          <w:sz w:val="28"/>
          <w:szCs w:val="28"/>
        </w:rPr>
        <w:t xml:space="preserve">, составленном по результатам проведения анализа состояния конкуренции, то антимонопольным органом по запросу </w:t>
      </w:r>
      <w:r w:rsidRPr="00142011">
        <w:rPr>
          <w:rFonts w:ascii="Times New Roman" w:hAnsi="Times New Roman"/>
          <w:sz w:val="28"/>
          <w:szCs w:val="28"/>
        </w:rPr>
        <w:t>хозяйствующего субъекта, которому выдано предупреждение, предоставляется для ознакомления этому хозяйствующему субъекту аналитический</w:t>
      </w:r>
      <w:r w:rsidRPr="004D2378">
        <w:rPr>
          <w:rFonts w:ascii="Times New Roman" w:hAnsi="Times New Roman"/>
          <w:sz w:val="28"/>
          <w:szCs w:val="28"/>
        </w:rPr>
        <w:t xml:space="preserve"> отчет </w:t>
      </w:r>
      <w:r w:rsidR="00E60FC3">
        <w:rPr>
          <w:rFonts w:ascii="Times New Roman" w:hAnsi="Times New Roman"/>
          <w:sz w:val="28"/>
          <w:szCs w:val="28"/>
        </w:rPr>
        <w:t xml:space="preserve">(краткий отчет (обзор)), послуживший основанием для выдачи предупреждения, </w:t>
      </w:r>
      <w:r w:rsidRPr="004D2378">
        <w:rPr>
          <w:rFonts w:ascii="Times New Roman" w:hAnsi="Times New Roman"/>
          <w:sz w:val="28"/>
          <w:szCs w:val="28"/>
        </w:rPr>
        <w:t>с соблюдением требований, предусмотренных законом о государственной и иной охраняемой законом тайне.</w:t>
      </w:r>
    </w:p>
    <w:p w:rsidR="00271B72" w:rsidRPr="004D2378" w:rsidRDefault="00271B72" w:rsidP="00ED2458">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271B72" w:rsidRPr="004D2378" w:rsidRDefault="00271B72" w:rsidP="00ED2458">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w:t>
      </w:r>
      <w:r w:rsidRPr="004D2378">
        <w:rPr>
          <w:rFonts w:ascii="Times New Roman" w:hAnsi="Times New Roman"/>
          <w:sz w:val="28"/>
          <w:szCs w:val="28"/>
        </w:rPr>
        <w:lastRenderedPageBreak/>
        <w:t xml:space="preserve">установленный срок предупреждение не может быть выполнено, указанный срок может быть продлен антимонопольным органом. </w:t>
      </w:r>
    </w:p>
    <w:p w:rsidR="00271B72" w:rsidRPr="004D2378" w:rsidRDefault="00271B72" w:rsidP="00ED2458">
      <w:pPr>
        <w:spacing w:after="0" w:line="240" w:lineRule="auto"/>
        <w:ind w:firstLine="709"/>
        <w:jc w:val="both"/>
        <w:rPr>
          <w:rFonts w:ascii="Times New Roman" w:eastAsia="Times New Roman" w:hAnsi="Times New Roman"/>
          <w:sz w:val="28"/>
          <w:szCs w:val="28"/>
          <w:lang w:eastAsia="ru-RU"/>
        </w:rPr>
      </w:pPr>
      <w:r w:rsidRPr="004D2378">
        <w:rPr>
          <w:rFonts w:ascii="Times New Roman" w:eastAsia="Times New Roman" w:hAnsi="Times New Roman"/>
          <w:sz w:val="28"/>
          <w:szCs w:val="28"/>
          <w:lang w:eastAsia="ru-RU"/>
        </w:rPr>
        <w:t>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w:t>
      </w:r>
      <w:r w:rsidR="00C156F3">
        <w:rPr>
          <w:rFonts w:ascii="Times New Roman" w:eastAsia="Times New Roman" w:hAnsi="Times New Roman"/>
          <w:sz w:val="28"/>
          <w:szCs w:val="28"/>
          <w:lang w:eastAsia="ru-RU"/>
        </w:rPr>
        <w:t>,</w:t>
      </w:r>
      <w:r w:rsidRPr="004D2378">
        <w:rPr>
          <w:rFonts w:ascii="Times New Roman" w:eastAsia="Times New Roman" w:hAnsi="Times New Roman"/>
          <w:sz w:val="28"/>
          <w:szCs w:val="28"/>
          <w:lang w:eastAsia="ru-RU"/>
        </w:rPr>
        <w:t xml:space="preserve">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271B72" w:rsidRPr="004D2378" w:rsidRDefault="00271B72" w:rsidP="00ED2458">
      <w:pPr>
        <w:spacing w:after="0" w:line="240" w:lineRule="auto"/>
        <w:ind w:firstLine="709"/>
        <w:jc w:val="both"/>
        <w:rPr>
          <w:rFonts w:ascii="Times New Roman" w:eastAsia="Times New Roman" w:hAnsi="Times New Roman"/>
          <w:sz w:val="28"/>
          <w:szCs w:val="28"/>
          <w:lang w:eastAsia="ru-RU"/>
        </w:rPr>
      </w:pPr>
      <w:r w:rsidRPr="004D2378">
        <w:rPr>
          <w:rFonts w:ascii="Times New Roman" w:eastAsia="Times New Roman" w:hAnsi="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271B72" w:rsidRPr="004D2378" w:rsidRDefault="00271B72" w:rsidP="00ED2458">
      <w:pPr>
        <w:spacing w:after="0" w:line="240" w:lineRule="auto"/>
        <w:ind w:firstLine="709"/>
        <w:jc w:val="both"/>
        <w:rPr>
          <w:rFonts w:ascii="Times New Roman" w:eastAsia="Times New Roman" w:hAnsi="Times New Roman"/>
          <w:sz w:val="28"/>
          <w:szCs w:val="28"/>
          <w:lang w:eastAsia="ru-RU"/>
        </w:rPr>
      </w:pPr>
      <w:r w:rsidRPr="004D2378">
        <w:rPr>
          <w:rFonts w:ascii="Times New Roman" w:hAnsi="Times New Roman"/>
          <w:sz w:val="28"/>
          <w:szCs w:val="28"/>
        </w:rPr>
        <w:t>Антимонопольному органу следует учитывать, что ч.</w:t>
      </w:r>
      <w:r w:rsidR="00C156F3">
        <w:rPr>
          <w:rFonts w:ascii="Times New Roman" w:hAnsi="Times New Roman"/>
          <w:sz w:val="28"/>
          <w:szCs w:val="28"/>
        </w:rPr>
        <w:t> </w:t>
      </w:r>
      <w:r w:rsidRPr="004D2378">
        <w:rPr>
          <w:rFonts w:ascii="Times New Roman" w:hAnsi="Times New Roman"/>
          <w:sz w:val="28"/>
          <w:szCs w:val="28"/>
        </w:rPr>
        <w:t>5 ст.</w:t>
      </w:r>
      <w:r w:rsidR="00C156F3">
        <w:rPr>
          <w:rFonts w:ascii="Times New Roman" w:hAnsi="Times New Roman"/>
          <w:sz w:val="28"/>
          <w:szCs w:val="28"/>
        </w:rPr>
        <w:t> </w:t>
      </w:r>
      <w:r w:rsidRPr="004D2378">
        <w:rPr>
          <w:rFonts w:ascii="Times New Roman" w:hAnsi="Times New Roman"/>
          <w:sz w:val="28"/>
          <w:szCs w:val="28"/>
        </w:rPr>
        <w:t>39</w:t>
      </w:r>
      <w:r w:rsidRPr="00EB4E01">
        <w:rPr>
          <w:rFonts w:ascii="Times New Roman" w:hAnsi="Times New Roman"/>
          <w:sz w:val="28"/>
          <w:szCs w:val="28"/>
          <w:vertAlign w:val="superscript"/>
        </w:rPr>
        <w:t>1</w:t>
      </w:r>
      <w:r w:rsidRPr="004D2378">
        <w:rPr>
          <w:rFonts w:ascii="Times New Roman" w:hAnsi="Times New Roman"/>
          <w:sz w:val="28"/>
          <w:szCs w:val="28"/>
        </w:rPr>
        <w:t xml:space="preserve"> Закона </w:t>
      </w:r>
      <w:r w:rsidR="00C156F3">
        <w:rPr>
          <w:rFonts w:ascii="Times New Roman" w:hAnsi="Times New Roman"/>
          <w:sz w:val="28"/>
          <w:szCs w:val="28"/>
        </w:rPr>
        <w:t xml:space="preserve">о защите конкуренции </w:t>
      </w:r>
      <w:r w:rsidRPr="004D2378">
        <w:rPr>
          <w:rFonts w:ascii="Times New Roman" w:hAnsi="Times New Roman"/>
          <w:sz w:val="28"/>
          <w:szCs w:val="28"/>
        </w:rPr>
        <w:t>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271B72" w:rsidRPr="004D2378" w:rsidRDefault="00271B72" w:rsidP="00ED2458">
      <w:pPr>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A74D54" w:rsidRPr="004D2378" w:rsidRDefault="00A74D54" w:rsidP="00ED2458">
      <w:pPr>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271B72" w:rsidRPr="004D2378" w:rsidRDefault="00A74D54" w:rsidP="00ED2458">
      <w:pPr>
        <w:spacing w:after="0" w:line="240" w:lineRule="auto"/>
        <w:ind w:firstLine="709"/>
        <w:jc w:val="both"/>
        <w:rPr>
          <w:rFonts w:ascii="Times New Roman" w:eastAsia="Times New Roman" w:hAnsi="Times New Roman"/>
          <w:i/>
          <w:sz w:val="28"/>
          <w:szCs w:val="28"/>
          <w:lang w:eastAsia="ru-RU"/>
        </w:rPr>
      </w:pPr>
      <w:r w:rsidRPr="004D2378">
        <w:rPr>
          <w:rFonts w:ascii="Times New Roman" w:hAnsi="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w:t>
      </w:r>
      <w:r w:rsidR="006C1F5A" w:rsidRPr="004D2378">
        <w:rPr>
          <w:rFonts w:ascii="Times New Roman" w:hAnsi="Times New Roman"/>
          <w:sz w:val="28"/>
          <w:szCs w:val="28"/>
        </w:rPr>
        <w:t xml:space="preserve"> со стороны хозяйствующего субъекта, подавшего ходатайство</w:t>
      </w:r>
      <w:r w:rsidRPr="004D2378">
        <w:rPr>
          <w:rFonts w:ascii="Times New Roman" w:hAnsi="Times New Roman"/>
          <w:sz w:val="28"/>
          <w:szCs w:val="28"/>
        </w:rPr>
        <w:t>.</w:t>
      </w:r>
    </w:p>
    <w:p w:rsidR="00271B72" w:rsidRPr="004D2378" w:rsidRDefault="00271B72" w:rsidP="00ED2458">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Антимонопольный орган должен быть уведомлен о выполнении предупреждения в течение трех дней со дня окончания срока, установленного </w:t>
      </w:r>
      <w:r w:rsidRPr="004D2378">
        <w:rPr>
          <w:rFonts w:ascii="Times New Roman" w:hAnsi="Times New Roman"/>
          <w:sz w:val="28"/>
          <w:szCs w:val="28"/>
        </w:rPr>
        <w:lastRenderedPageBreak/>
        <w:t>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271B72" w:rsidRPr="004D2378" w:rsidRDefault="00271B72" w:rsidP="00ED2458">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w:t>
      </w:r>
      <w:r w:rsidR="005F2AF4">
        <w:rPr>
          <w:rFonts w:ascii="Times New Roman" w:hAnsi="Times New Roman"/>
          <w:sz w:val="28"/>
          <w:szCs w:val="28"/>
        </w:rPr>
        <w:t>,</w:t>
      </w:r>
      <w:r w:rsidRPr="004D2378">
        <w:rPr>
          <w:rFonts w:ascii="Times New Roman" w:hAnsi="Times New Roman"/>
          <w:sz w:val="28"/>
          <w:szCs w:val="28"/>
        </w:rPr>
        <w:t xml:space="preserve">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271B72" w:rsidRPr="004D2378" w:rsidRDefault="00271B72" w:rsidP="00ED2458">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Антимонопольный орган при выдаче предупреждения обязан обеспечить его </w:t>
      </w:r>
      <w:r w:rsidR="00CA1F3C" w:rsidRPr="004D2378">
        <w:rPr>
          <w:rFonts w:ascii="Times New Roman" w:hAnsi="Times New Roman"/>
          <w:sz w:val="28"/>
          <w:szCs w:val="28"/>
        </w:rPr>
        <w:t>направление</w:t>
      </w:r>
      <w:r w:rsidR="004D2378">
        <w:rPr>
          <w:rFonts w:ascii="Times New Roman" w:hAnsi="Times New Roman"/>
          <w:sz w:val="28"/>
          <w:szCs w:val="28"/>
        </w:rPr>
        <w:t xml:space="preserve"> тому хозяйствующему субъекту</w:t>
      </w:r>
      <w:r w:rsidRPr="004D2378">
        <w:rPr>
          <w:rFonts w:ascii="Times New Roman" w:hAnsi="Times New Roman"/>
          <w:sz w:val="28"/>
          <w:szCs w:val="28"/>
        </w:rPr>
        <w:t xml:space="preserve">,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271B72" w:rsidRPr="004D2378" w:rsidRDefault="00271B72" w:rsidP="00271B72">
      <w:pPr>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При этом необходимо учитывать положения пункта 3 статьи 54 </w:t>
      </w:r>
      <w:r w:rsidR="005F2AF4">
        <w:rPr>
          <w:rFonts w:ascii="Times New Roman" w:hAnsi="Times New Roman"/>
          <w:sz w:val="28"/>
          <w:szCs w:val="28"/>
        </w:rPr>
        <w:t>ГК РФ</w:t>
      </w:r>
      <w:r w:rsidRPr="004D2378">
        <w:rPr>
          <w:rFonts w:ascii="Times New Roman" w:hAnsi="Times New Roman"/>
          <w:sz w:val="28"/>
          <w:szCs w:val="28"/>
        </w:rPr>
        <w:t>,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w:t>
      </w:r>
      <w:r w:rsidR="005F2AF4">
        <w:rPr>
          <w:rFonts w:ascii="Times New Roman" w:hAnsi="Times New Roman"/>
          <w:sz w:val="28"/>
          <w:szCs w:val="28"/>
        </w:rPr>
        <w:t>,</w:t>
      </w:r>
      <w:r w:rsidRPr="004D2378">
        <w:rPr>
          <w:rFonts w:ascii="Times New Roman" w:hAnsi="Times New Roman"/>
          <w:sz w:val="28"/>
          <w:szCs w:val="28"/>
        </w:rPr>
        <w:t xml:space="preserve">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4D2378">
        <w:rPr>
          <w:rFonts w:ascii="Times New Roman" w:hAnsi="Times New Roman"/>
          <w:sz w:val="28"/>
          <w:szCs w:val="28"/>
          <w:vertAlign w:val="superscript"/>
        </w:rPr>
        <w:t>1</w:t>
      </w:r>
      <w:r w:rsidRPr="004D2378">
        <w:rPr>
          <w:rFonts w:ascii="Times New Roman" w:hAnsi="Times New Roman"/>
          <w:sz w:val="28"/>
          <w:szCs w:val="28"/>
        </w:rPr>
        <w:t xml:space="preserve"> Закона о защите конкуренции.</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В соответствии с частью 8 статьи 39¹ Закона о защите конкуренции в случае невыполнения предупреждения в установленный срок при наличии </w:t>
      </w:r>
      <w:r w:rsidRPr="004D2378">
        <w:rPr>
          <w:rFonts w:ascii="Times New Roman" w:hAnsi="Times New Roman"/>
          <w:sz w:val="28"/>
          <w:szCs w:val="28"/>
        </w:rPr>
        <w:lastRenderedPageBreak/>
        <w:t>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4D2378">
        <w:rPr>
          <w:rFonts w:ascii="Times New Roman" w:hAnsi="Times New Roman"/>
          <w:b/>
          <w:sz w:val="28"/>
          <w:szCs w:val="28"/>
        </w:rPr>
        <w:t xml:space="preserve"> </w:t>
      </w:r>
      <w:r w:rsidRPr="004D2378">
        <w:rPr>
          <w:rFonts w:ascii="Times New Roman" w:hAnsi="Times New Roman"/>
          <w:sz w:val="28"/>
          <w:szCs w:val="28"/>
        </w:rPr>
        <w:t>Кроме того, в случае выявления</w:t>
      </w:r>
      <w:r w:rsidRPr="004D2378">
        <w:rPr>
          <w:rFonts w:ascii="Times New Roman" w:hAnsi="Times New Roman"/>
          <w:b/>
          <w:sz w:val="28"/>
          <w:szCs w:val="28"/>
        </w:rPr>
        <w:t xml:space="preserve"> </w:t>
      </w:r>
      <w:r w:rsidRPr="004D2378">
        <w:rPr>
          <w:rFonts w:ascii="Times New Roman" w:hAnsi="Times New Roman"/>
          <w:sz w:val="28"/>
          <w:szCs w:val="28"/>
        </w:rPr>
        <w:t>признаков нарушения пунктов и (или) статей, указанных в статье 39¹ Закона о защите конкуренции, которые не были известны на момент возбуждения такого дела</w:t>
      </w:r>
      <w:r w:rsidR="005F2AF4">
        <w:rPr>
          <w:rFonts w:ascii="Times New Roman" w:hAnsi="Times New Roman"/>
          <w:sz w:val="28"/>
          <w:szCs w:val="28"/>
        </w:rPr>
        <w:t>,</w:t>
      </w:r>
      <w:r w:rsidRPr="004D2378">
        <w:rPr>
          <w:rFonts w:ascii="Times New Roman" w:hAnsi="Times New Roman"/>
          <w:sz w:val="28"/>
          <w:szCs w:val="28"/>
        </w:rPr>
        <w:t xml:space="preserve"> </w:t>
      </w:r>
      <w:r w:rsidRPr="004D2378">
        <w:rPr>
          <w:rFonts w:ascii="Times New Roman" w:hAnsi="Times New Roman"/>
          <w:b/>
          <w:sz w:val="28"/>
          <w:szCs w:val="28"/>
        </w:rPr>
        <w:t>антимонопольный орган вправе выделить дело в отдельное производство.</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4D2378" w:rsidDel="00C8132A">
        <w:rPr>
          <w:rFonts w:ascii="Times New Roman" w:hAnsi="Times New Roman"/>
          <w:sz w:val="28"/>
          <w:szCs w:val="28"/>
        </w:rPr>
        <w:t xml:space="preserve"> </w:t>
      </w:r>
      <w:r w:rsidRPr="004D2378">
        <w:rPr>
          <w:rFonts w:ascii="Times New Roman" w:hAnsi="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4D2378">
        <w:rPr>
          <w:rFonts w:ascii="Times New Roman" w:hAnsi="Times New Roman"/>
          <w:sz w:val="28"/>
          <w:szCs w:val="28"/>
          <w:vertAlign w:val="superscript"/>
        </w:rPr>
        <w:t xml:space="preserve">1 </w:t>
      </w:r>
      <w:r w:rsidRPr="004D2378">
        <w:rPr>
          <w:rFonts w:ascii="Times New Roman" w:hAnsi="Times New Roman"/>
          <w:sz w:val="28"/>
          <w:szCs w:val="28"/>
        </w:rPr>
        <w:t>Закона о защите конкуренции.</w:t>
      </w:r>
    </w:p>
    <w:p w:rsidR="00271B72" w:rsidRPr="004D2378" w:rsidRDefault="00271B72" w:rsidP="00271B72">
      <w:pPr>
        <w:autoSpaceDE w:val="0"/>
        <w:autoSpaceDN w:val="0"/>
        <w:adjustRightInd w:val="0"/>
        <w:spacing w:after="0" w:line="240" w:lineRule="auto"/>
        <w:ind w:firstLine="708"/>
        <w:jc w:val="both"/>
        <w:rPr>
          <w:rFonts w:ascii="Times New Roman" w:hAnsi="Times New Roman"/>
          <w:b/>
          <w:sz w:val="28"/>
          <w:szCs w:val="28"/>
        </w:rPr>
      </w:pPr>
      <w:r w:rsidRPr="004D2378">
        <w:rPr>
          <w:rFonts w:ascii="Times New Roman" w:hAnsi="Times New Roman"/>
          <w:sz w:val="28"/>
          <w:szCs w:val="28"/>
        </w:rPr>
        <w:t xml:space="preserve">Необходимо отметить, что законодательством установлен ряд </w:t>
      </w:r>
      <w:r w:rsidRPr="00F24C40">
        <w:rPr>
          <w:rFonts w:ascii="Times New Roman" w:hAnsi="Times New Roman"/>
          <w:b/>
          <w:sz w:val="28"/>
          <w:szCs w:val="28"/>
        </w:rPr>
        <w:t>т</w:t>
      </w:r>
      <w:r w:rsidRPr="004D2378">
        <w:rPr>
          <w:rFonts w:ascii="Times New Roman" w:hAnsi="Times New Roman"/>
          <w:b/>
          <w:sz w:val="28"/>
          <w:szCs w:val="28"/>
        </w:rPr>
        <w:t>ребований к предупреждению.</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w:t>
      </w:r>
      <w:r w:rsidRPr="004D2378">
        <w:rPr>
          <w:rFonts w:ascii="Times New Roman" w:hAnsi="Times New Roman"/>
          <w:sz w:val="28"/>
          <w:szCs w:val="28"/>
        </w:rPr>
        <w:lastRenderedPageBreak/>
        <w:t>законодательства и не допускать случаи выдачи предупреждений в отсутстви</w:t>
      </w:r>
      <w:r w:rsidR="005F2AF4">
        <w:rPr>
          <w:rFonts w:ascii="Times New Roman" w:hAnsi="Times New Roman"/>
          <w:sz w:val="28"/>
          <w:szCs w:val="28"/>
        </w:rPr>
        <w:t>е</w:t>
      </w:r>
      <w:r w:rsidRPr="004D2378">
        <w:rPr>
          <w:rFonts w:ascii="Times New Roman" w:hAnsi="Times New Roman"/>
          <w:sz w:val="28"/>
          <w:szCs w:val="28"/>
        </w:rPr>
        <w:t xml:space="preserve"> достаточных оснований полагать, что такие признаки имеются.</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конкретных, </w:t>
      </w:r>
      <w:r w:rsidR="005F2AF4">
        <w:rPr>
          <w:rFonts w:ascii="Times New Roman" w:hAnsi="Times New Roman"/>
          <w:sz w:val="28"/>
          <w:szCs w:val="28"/>
        </w:rPr>
        <w:t>то есть</w:t>
      </w:r>
      <w:r w:rsidRPr="004D2378">
        <w:rPr>
          <w:rFonts w:ascii="Times New Roman" w:hAnsi="Times New Roman"/>
          <w:sz w:val="28"/>
          <w:szCs w:val="28"/>
        </w:rPr>
        <w:t xml:space="preserve"> ясно сформулированных, недвусмысленных, и заведомо исполнимых требований.</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w:t>
      </w:r>
      <w:r w:rsidR="005F2AF4">
        <w:rPr>
          <w:rFonts w:ascii="Times New Roman" w:hAnsi="Times New Roman"/>
          <w:sz w:val="28"/>
          <w:szCs w:val="28"/>
        </w:rPr>
        <w:t>,</w:t>
      </w:r>
      <w:r w:rsidRPr="004D2378">
        <w:rPr>
          <w:rFonts w:ascii="Times New Roman" w:hAnsi="Times New Roman"/>
          <w:sz w:val="28"/>
          <w:szCs w:val="28"/>
        </w:rPr>
        <w:t xml:space="preserve">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w:t>
      </w:r>
      <w:r w:rsidR="005F2AF4">
        <w:rPr>
          <w:rFonts w:ascii="Times New Roman" w:hAnsi="Times New Roman"/>
          <w:sz w:val="28"/>
          <w:szCs w:val="28"/>
        </w:rPr>
        <w:t>,</w:t>
      </w:r>
      <w:r w:rsidRPr="004D2378">
        <w:rPr>
          <w:rFonts w:ascii="Times New Roman" w:hAnsi="Times New Roman"/>
          <w:sz w:val="28"/>
          <w:szCs w:val="28"/>
        </w:rPr>
        <w:t xml:space="preserve"> является самостоятельным основанием для признания предупреждения незаконным.</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Разумность срока выполнения предупреждения предполагает предоставление хозяйствующему субъекту времени для исполнения предупреждения</w:t>
      </w:r>
      <w:r w:rsidR="005F2AF4">
        <w:rPr>
          <w:rFonts w:ascii="Times New Roman" w:hAnsi="Times New Roman"/>
          <w:sz w:val="28"/>
          <w:szCs w:val="28"/>
        </w:rPr>
        <w:t>,</w:t>
      </w:r>
      <w:r w:rsidRPr="004D2378">
        <w:rPr>
          <w:rFonts w:ascii="Times New Roman" w:hAnsi="Times New Roman"/>
          <w:sz w:val="28"/>
          <w:szCs w:val="28"/>
        </w:rPr>
        <w:t xml:space="preserve">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4D2378">
        <w:rPr>
          <w:rFonts w:ascii="Times New Roman" w:hAnsi="Times New Roman"/>
          <w:bCs/>
          <w:sz w:val="28"/>
          <w:szCs w:val="28"/>
        </w:rPr>
        <w:t>недопустимость</w:t>
      </w:r>
      <w:r w:rsidRPr="004D2378">
        <w:rPr>
          <w:rFonts w:ascii="Times New Roman" w:hAnsi="Times New Roman"/>
          <w:sz w:val="28"/>
          <w:szCs w:val="28"/>
        </w:rPr>
        <w:t xml:space="preserve"> как неоправданного сокращения срока для выполнения таких действий, так и </w:t>
      </w:r>
      <w:r w:rsidRPr="004D2378">
        <w:rPr>
          <w:rFonts w:ascii="Times New Roman" w:hAnsi="Times New Roman"/>
          <w:bCs/>
          <w:sz w:val="28"/>
          <w:szCs w:val="28"/>
        </w:rPr>
        <w:t>неоправданного увеличения этих сроков.</w:t>
      </w:r>
    </w:p>
    <w:p w:rsidR="00271B72" w:rsidRPr="004D2378" w:rsidRDefault="00271B72" w:rsidP="00271B72">
      <w:pPr>
        <w:pStyle w:val="a3"/>
        <w:spacing w:before="0" w:beforeAutospacing="0" w:after="0"/>
        <w:ind w:firstLine="708"/>
        <w:jc w:val="both"/>
        <w:rPr>
          <w:sz w:val="28"/>
          <w:szCs w:val="28"/>
        </w:rPr>
      </w:pPr>
      <w:r w:rsidRPr="004D2378">
        <w:rPr>
          <w:sz w:val="28"/>
          <w:szCs w:val="28"/>
        </w:rPr>
        <w:t>Необходимо отметить ряд важных факторов, касающихся предупреждений в целом.</w:t>
      </w:r>
    </w:p>
    <w:p w:rsidR="00271B72" w:rsidRPr="004D2378" w:rsidRDefault="00271B72" w:rsidP="00271B72">
      <w:pPr>
        <w:pStyle w:val="a3"/>
        <w:spacing w:before="0" w:beforeAutospacing="0" w:after="0"/>
        <w:ind w:firstLine="708"/>
        <w:jc w:val="both"/>
        <w:rPr>
          <w:sz w:val="28"/>
          <w:szCs w:val="28"/>
        </w:rPr>
      </w:pPr>
      <w:r w:rsidRPr="004D2378">
        <w:rPr>
          <w:sz w:val="28"/>
          <w:szCs w:val="28"/>
          <w:lang w:val="en-US"/>
        </w:rPr>
        <w:t>I</w:t>
      </w:r>
      <w:r w:rsidRPr="004D2378">
        <w:rPr>
          <w:sz w:val="28"/>
          <w:szCs w:val="28"/>
        </w:rPr>
        <w:t>. Важность соблюдения формальных требований:</w:t>
      </w:r>
    </w:p>
    <w:p w:rsidR="00271B72" w:rsidRPr="004D2378" w:rsidRDefault="00271B72" w:rsidP="00271B72">
      <w:pPr>
        <w:pStyle w:val="a3"/>
        <w:spacing w:before="0" w:beforeAutospacing="0" w:after="0"/>
        <w:ind w:firstLine="708"/>
        <w:jc w:val="both"/>
        <w:rPr>
          <w:sz w:val="28"/>
          <w:szCs w:val="28"/>
        </w:rPr>
      </w:pPr>
      <w:r w:rsidRPr="004D2378">
        <w:rPr>
          <w:sz w:val="28"/>
          <w:szCs w:val="28"/>
        </w:rPr>
        <w:t>- форма предупреждений обязательно должна соответствовать форме, утвержденной Порядком № 57/16;</w:t>
      </w:r>
      <w:r w:rsidRPr="004D2378">
        <w:rPr>
          <w:sz w:val="28"/>
          <w:szCs w:val="28"/>
        </w:rPr>
        <w:tab/>
      </w:r>
    </w:p>
    <w:p w:rsidR="00271B72" w:rsidRPr="004D2378" w:rsidRDefault="00271B72" w:rsidP="00271B72">
      <w:pPr>
        <w:pStyle w:val="a3"/>
        <w:spacing w:before="0" w:beforeAutospacing="0" w:after="0"/>
        <w:ind w:firstLine="708"/>
        <w:jc w:val="both"/>
        <w:rPr>
          <w:sz w:val="28"/>
          <w:szCs w:val="28"/>
        </w:rPr>
      </w:pPr>
      <w:r w:rsidRPr="004D2378">
        <w:rPr>
          <w:sz w:val="28"/>
          <w:szCs w:val="28"/>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271B72" w:rsidRPr="004D2378" w:rsidRDefault="00271B72" w:rsidP="00271B72">
      <w:pPr>
        <w:pStyle w:val="a3"/>
        <w:spacing w:before="0" w:beforeAutospacing="0" w:after="0"/>
        <w:ind w:firstLine="708"/>
        <w:jc w:val="both"/>
        <w:rPr>
          <w:sz w:val="28"/>
          <w:szCs w:val="28"/>
        </w:rPr>
      </w:pPr>
      <w:r w:rsidRPr="004D2378">
        <w:rPr>
          <w:sz w:val="28"/>
          <w:szCs w:val="28"/>
        </w:rPr>
        <w:t>- необходимо четко раскрывать в тексте предупреждения суть нарушения, не ограничиваться поверхностными формулировками;</w:t>
      </w:r>
    </w:p>
    <w:p w:rsidR="00271B72" w:rsidRPr="004D2378" w:rsidRDefault="00271B72" w:rsidP="00271B72">
      <w:pPr>
        <w:pStyle w:val="a3"/>
        <w:spacing w:before="0" w:beforeAutospacing="0" w:after="0"/>
        <w:ind w:firstLine="708"/>
        <w:jc w:val="both"/>
        <w:rPr>
          <w:sz w:val="28"/>
          <w:szCs w:val="28"/>
        </w:rPr>
      </w:pPr>
      <w:r w:rsidRPr="004D2378">
        <w:rPr>
          <w:sz w:val="28"/>
          <w:szCs w:val="28"/>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w:t>
      </w:r>
      <w:r w:rsidR="005F2AF4">
        <w:rPr>
          <w:sz w:val="28"/>
          <w:szCs w:val="28"/>
        </w:rPr>
        <w:t xml:space="preserve"> Закона о защите конкуренции</w:t>
      </w:r>
      <w:r w:rsidRPr="004D2378">
        <w:rPr>
          <w:sz w:val="28"/>
          <w:szCs w:val="28"/>
        </w:rPr>
        <w:t>);</w:t>
      </w:r>
    </w:p>
    <w:p w:rsidR="00271B72" w:rsidRDefault="00271B72" w:rsidP="00271B72">
      <w:pPr>
        <w:pStyle w:val="a3"/>
        <w:spacing w:before="0" w:beforeAutospacing="0" w:after="0"/>
        <w:ind w:firstLine="708"/>
        <w:jc w:val="both"/>
        <w:rPr>
          <w:sz w:val="28"/>
          <w:szCs w:val="28"/>
        </w:rPr>
      </w:pPr>
      <w:r w:rsidRPr="004D2378">
        <w:rPr>
          <w:sz w:val="28"/>
          <w:szCs w:val="28"/>
        </w:rPr>
        <w:t xml:space="preserve">- предупреждения подлежат направлению в адрес лиц, совершивших то или иное нарушение антимонопольного законодательства, Законом о защите </w:t>
      </w:r>
      <w:r w:rsidRPr="004D2378">
        <w:rPr>
          <w:sz w:val="28"/>
          <w:szCs w:val="28"/>
        </w:rPr>
        <w:lastRenderedPageBreak/>
        <w:t>конкуренции не предусмотрено, что предупреждение необходимо направлять в адрес других лиц (например, для сведения);</w:t>
      </w:r>
    </w:p>
    <w:p w:rsidR="00207C8D" w:rsidRPr="004D2378" w:rsidRDefault="00207C8D" w:rsidP="00271B72">
      <w:pPr>
        <w:pStyle w:val="a3"/>
        <w:spacing w:before="0" w:beforeAutospacing="0" w:after="0"/>
        <w:ind w:firstLine="708"/>
        <w:jc w:val="both"/>
        <w:rPr>
          <w:sz w:val="28"/>
          <w:szCs w:val="28"/>
        </w:rPr>
      </w:pPr>
      <w:r>
        <w:rPr>
          <w:sz w:val="28"/>
          <w:szCs w:val="28"/>
        </w:rPr>
        <w:t xml:space="preserve">- лицам, заявления которых послужили </w:t>
      </w:r>
      <w:r w:rsidR="00106148">
        <w:rPr>
          <w:sz w:val="28"/>
          <w:szCs w:val="28"/>
        </w:rPr>
        <w:t>основанием</w:t>
      </w:r>
      <w:r>
        <w:rPr>
          <w:sz w:val="28"/>
          <w:szCs w:val="28"/>
        </w:rPr>
        <w:t xml:space="preserve"> для направления хозяйствующему субъекту предупреждения, данное предупреждение не направляется, вместе с тем таким лицам </w:t>
      </w:r>
      <w:r w:rsidR="00E908E0">
        <w:rPr>
          <w:sz w:val="28"/>
          <w:szCs w:val="28"/>
        </w:rPr>
        <w:t xml:space="preserve">направляется </w:t>
      </w:r>
      <w:r>
        <w:rPr>
          <w:sz w:val="28"/>
          <w:szCs w:val="28"/>
        </w:rPr>
        <w:t>информаци</w:t>
      </w:r>
      <w:r w:rsidR="00E908E0">
        <w:rPr>
          <w:sz w:val="28"/>
          <w:szCs w:val="28"/>
        </w:rPr>
        <w:t>я</w:t>
      </w:r>
      <w:r>
        <w:rPr>
          <w:sz w:val="28"/>
          <w:szCs w:val="28"/>
        </w:rPr>
        <w:t xml:space="preserve"> о том, что указанному хозяйствующему субъекту антимонопольным органом </w:t>
      </w:r>
      <w:r w:rsidR="0066167D">
        <w:rPr>
          <w:sz w:val="28"/>
          <w:szCs w:val="28"/>
        </w:rPr>
        <w:t xml:space="preserve">выдано </w:t>
      </w:r>
      <w:r>
        <w:rPr>
          <w:sz w:val="28"/>
          <w:szCs w:val="28"/>
        </w:rPr>
        <w:t>предупреждение;</w:t>
      </w:r>
    </w:p>
    <w:p w:rsidR="00271B72" w:rsidRPr="004D2378" w:rsidRDefault="00271B72" w:rsidP="00271B72">
      <w:pPr>
        <w:pStyle w:val="a3"/>
        <w:spacing w:before="0" w:beforeAutospacing="0" w:after="0"/>
        <w:ind w:firstLine="708"/>
        <w:jc w:val="both"/>
        <w:rPr>
          <w:sz w:val="28"/>
          <w:szCs w:val="28"/>
        </w:rPr>
      </w:pPr>
      <w:r w:rsidRPr="004D2378">
        <w:rPr>
          <w:sz w:val="28"/>
          <w:szCs w:val="28"/>
        </w:rPr>
        <w:t>- в предупреждениях обязательно должен быть указан срок их исполнения;</w:t>
      </w:r>
    </w:p>
    <w:p w:rsidR="002E525A" w:rsidRDefault="00271B72" w:rsidP="00207C8D">
      <w:pPr>
        <w:pStyle w:val="a3"/>
        <w:spacing w:before="0" w:beforeAutospacing="0" w:after="0"/>
        <w:ind w:firstLine="708"/>
        <w:jc w:val="both"/>
        <w:rPr>
          <w:sz w:val="28"/>
          <w:szCs w:val="28"/>
        </w:rPr>
      </w:pPr>
      <w:r w:rsidRPr="004D2378">
        <w:rPr>
          <w:sz w:val="28"/>
          <w:szCs w:val="28"/>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r w:rsidR="002E525A">
        <w:rPr>
          <w:sz w:val="28"/>
          <w:szCs w:val="28"/>
        </w:rPr>
        <w:t>;</w:t>
      </w:r>
    </w:p>
    <w:p w:rsidR="00271B72" w:rsidRPr="004D2378" w:rsidRDefault="002E525A" w:rsidP="00207C8D">
      <w:pPr>
        <w:pStyle w:val="a3"/>
        <w:spacing w:before="0" w:beforeAutospacing="0" w:after="0"/>
        <w:ind w:firstLine="708"/>
        <w:jc w:val="both"/>
        <w:rPr>
          <w:sz w:val="28"/>
          <w:szCs w:val="28"/>
        </w:rPr>
      </w:pPr>
      <w:r>
        <w:rPr>
          <w:sz w:val="28"/>
          <w:szCs w:val="28"/>
        </w:rPr>
        <w:t>- предупреждения</w:t>
      </w:r>
      <w:r w:rsidR="00E908E0">
        <w:rPr>
          <w:sz w:val="28"/>
          <w:szCs w:val="28"/>
        </w:rPr>
        <w:t xml:space="preserve">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r w:rsidR="00271B72" w:rsidRPr="004D2378">
        <w:rPr>
          <w:sz w:val="28"/>
          <w:szCs w:val="28"/>
        </w:rPr>
        <w:t>.</w:t>
      </w:r>
    </w:p>
    <w:p w:rsidR="00271B72" w:rsidRPr="004D2378" w:rsidRDefault="00271B72" w:rsidP="00271B72">
      <w:pPr>
        <w:pStyle w:val="a3"/>
        <w:spacing w:before="0" w:beforeAutospacing="0" w:after="0"/>
        <w:ind w:firstLine="708"/>
        <w:jc w:val="both"/>
        <w:rPr>
          <w:sz w:val="28"/>
          <w:szCs w:val="28"/>
        </w:rPr>
      </w:pPr>
      <w:r w:rsidRPr="004D2378">
        <w:rPr>
          <w:sz w:val="28"/>
          <w:szCs w:val="28"/>
          <w:lang w:val="en-US"/>
        </w:rPr>
        <w:t>II</w:t>
      </w:r>
      <w:r w:rsidRPr="004D2378">
        <w:rPr>
          <w:sz w:val="28"/>
          <w:szCs w:val="28"/>
        </w:rPr>
        <w:t>. Важность соблюдения содержательных требований:</w:t>
      </w:r>
    </w:p>
    <w:p w:rsidR="00271B72" w:rsidRPr="004D2378" w:rsidRDefault="00271B72" w:rsidP="00271B72">
      <w:pPr>
        <w:pStyle w:val="a3"/>
        <w:spacing w:before="0" w:beforeAutospacing="0" w:after="0"/>
        <w:ind w:firstLine="708"/>
        <w:jc w:val="both"/>
        <w:rPr>
          <w:sz w:val="28"/>
          <w:szCs w:val="28"/>
        </w:rPr>
      </w:pPr>
      <w:r w:rsidRPr="004D2378">
        <w:rPr>
          <w:sz w:val="28"/>
          <w:szCs w:val="28"/>
        </w:rPr>
        <w:t>- предупреждени</w:t>
      </w:r>
      <w:r w:rsidR="005F2AF4">
        <w:rPr>
          <w:sz w:val="28"/>
          <w:szCs w:val="28"/>
        </w:rPr>
        <w:t>е</w:t>
      </w:r>
      <w:r w:rsidRPr="004D2378">
        <w:rPr>
          <w:sz w:val="28"/>
          <w:szCs w:val="28"/>
        </w:rPr>
        <w:t xml:space="preserve">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w:t>
      </w:r>
      <w:r w:rsidR="00ED44F4">
        <w:rPr>
          <w:sz w:val="28"/>
          <w:szCs w:val="28"/>
        </w:rPr>
        <w:t>е</w:t>
      </w:r>
      <w:r w:rsidRPr="004D2378">
        <w:rPr>
          <w:sz w:val="28"/>
          <w:szCs w:val="28"/>
        </w:rPr>
        <w:t xml:space="preserve">тся </w:t>
      </w:r>
      <w:r w:rsidR="00ED44F4">
        <w:rPr>
          <w:sz w:val="28"/>
          <w:szCs w:val="28"/>
        </w:rPr>
        <w:t xml:space="preserve">неопределенность формулировок без указания конкретных действий, которые необходимо совершить или </w:t>
      </w:r>
      <w:r w:rsidR="00C80467">
        <w:rPr>
          <w:sz w:val="28"/>
          <w:szCs w:val="28"/>
        </w:rPr>
        <w:t>прекратить в определенный срок</w:t>
      </w:r>
      <w:r w:rsidR="00ED44F4">
        <w:rPr>
          <w:sz w:val="28"/>
          <w:szCs w:val="28"/>
        </w:rPr>
        <w:t xml:space="preserve">, в том числе такие </w:t>
      </w:r>
      <w:r w:rsidRPr="004D2378">
        <w:rPr>
          <w:sz w:val="28"/>
          <w:szCs w:val="28"/>
        </w:rPr>
        <w:t>формулировки</w:t>
      </w:r>
      <w:r w:rsidR="00ED44F4">
        <w:rPr>
          <w:sz w:val="28"/>
          <w:szCs w:val="28"/>
        </w:rPr>
        <w:t>, как</w:t>
      </w:r>
      <w:r w:rsidRPr="004D2378">
        <w:rPr>
          <w:sz w:val="28"/>
          <w:szCs w:val="28"/>
        </w:rPr>
        <w:t>: «путем совершения иных действий», «и др.», «впредь не допускать нарушение</w:t>
      </w:r>
      <w:r w:rsidR="00ED44F4">
        <w:rPr>
          <w:sz w:val="28"/>
          <w:szCs w:val="28"/>
        </w:rPr>
        <w:t xml:space="preserve"> антимонопольного законодательства</w:t>
      </w:r>
      <w:r w:rsidRPr="004D2378">
        <w:rPr>
          <w:sz w:val="28"/>
          <w:szCs w:val="28"/>
        </w:rPr>
        <w:t>»; также не допустимо указывать на приняти</w:t>
      </w:r>
      <w:r w:rsidR="00380098">
        <w:rPr>
          <w:sz w:val="28"/>
          <w:szCs w:val="28"/>
        </w:rPr>
        <w:t>е</w:t>
      </w:r>
      <w:r w:rsidRPr="004D2378">
        <w:rPr>
          <w:sz w:val="28"/>
          <w:szCs w:val="28"/>
        </w:rPr>
        <w:t xml:space="preserve"> мер организационного характера: «ознакомить сотрудников», «провести разъяснительные работы»);</w:t>
      </w:r>
    </w:p>
    <w:p w:rsidR="00271B72" w:rsidRPr="004D2378" w:rsidRDefault="00271B72" w:rsidP="00271B72">
      <w:pPr>
        <w:pStyle w:val="a3"/>
        <w:spacing w:before="0" w:beforeAutospacing="0" w:after="0"/>
        <w:ind w:firstLine="708"/>
        <w:jc w:val="both"/>
        <w:rPr>
          <w:sz w:val="28"/>
          <w:szCs w:val="28"/>
        </w:rPr>
      </w:pPr>
      <w:r w:rsidRPr="004D2378">
        <w:rPr>
          <w:sz w:val="28"/>
          <w:szCs w:val="28"/>
        </w:rPr>
        <w:t>- предупреждения должны быть исполнимыми.</w:t>
      </w:r>
    </w:p>
    <w:p w:rsidR="00271B72" w:rsidRPr="004D2378" w:rsidRDefault="00271B72" w:rsidP="00271B72">
      <w:pPr>
        <w:pStyle w:val="a3"/>
        <w:spacing w:before="0" w:beforeAutospacing="0" w:after="0"/>
        <w:ind w:firstLine="708"/>
        <w:jc w:val="both"/>
        <w:rPr>
          <w:b/>
          <w:sz w:val="28"/>
          <w:szCs w:val="28"/>
        </w:rPr>
      </w:pPr>
      <w:r w:rsidRPr="004D2378">
        <w:rPr>
          <w:sz w:val="28"/>
          <w:szCs w:val="28"/>
        </w:rPr>
        <w:t xml:space="preserve">Необходимо отметить ряд особенностей, связанных </w:t>
      </w:r>
      <w:r w:rsidRPr="004D2378">
        <w:rPr>
          <w:b/>
          <w:sz w:val="28"/>
          <w:szCs w:val="28"/>
        </w:rPr>
        <w:t>с обжалованием предупреждения в судебном порядке.</w:t>
      </w:r>
    </w:p>
    <w:p w:rsidR="00271B72" w:rsidRPr="004D2378" w:rsidRDefault="00271B72" w:rsidP="00271B72">
      <w:pPr>
        <w:pStyle w:val="a3"/>
        <w:spacing w:before="0" w:beforeAutospacing="0" w:after="0"/>
        <w:ind w:firstLine="708"/>
        <w:jc w:val="both"/>
        <w:rPr>
          <w:sz w:val="28"/>
          <w:szCs w:val="28"/>
        </w:rPr>
      </w:pPr>
      <w:r w:rsidRPr="004D2378">
        <w:rPr>
          <w:sz w:val="28"/>
          <w:szCs w:val="28"/>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10" w:history="1">
        <w:r w:rsidRPr="004D2378">
          <w:rPr>
            <w:sz w:val="28"/>
            <w:szCs w:val="28"/>
          </w:rPr>
          <w:t>части 1 статьи 198</w:t>
        </w:r>
      </w:hyperlink>
      <w:r w:rsidRPr="004D2378">
        <w:rPr>
          <w:sz w:val="28"/>
          <w:szCs w:val="28"/>
        </w:rPr>
        <w:t xml:space="preserve"> Арбитражного процессуального кодекса Российской Федерации (далее – АПК РФ) и его оспаривание допускается в порядке </w:t>
      </w:r>
      <w:hyperlink r:id="rId11" w:history="1">
        <w:r w:rsidRPr="004D2378">
          <w:rPr>
            <w:sz w:val="28"/>
            <w:szCs w:val="28"/>
          </w:rPr>
          <w:t>главы 24</w:t>
        </w:r>
      </w:hyperlink>
      <w:r w:rsidRPr="004D2378">
        <w:rPr>
          <w:sz w:val="28"/>
          <w:szCs w:val="28"/>
        </w:rPr>
        <w:t xml:space="preserve"> АПК РФ, поскольку принято уполномоченным государственным органом на основании </w:t>
      </w:r>
      <w:hyperlink r:id="rId12" w:history="1">
        <w:r w:rsidRPr="004D2378">
          <w:rPr>
            <w:sz w:val="28"/>
            <w:szCs w:val="28"/>
          </w:rPr>
          <w:t>статей 22</w:t>
        </w:r>
      </w:hyperlink>
      <w:r w:rsidRPr="004D2378">
        <w:rPr>
          <w:sz w:val="28"/>
          <w:szCs w:val="28"/>
        </w:rPr>
        <w:t xml:space="preserve"> и 39</w:t>
      </w:r>
      <w:r w:rsidRPr="004D2378">
        <w:rPr>
          <w:sz w:val="28"/>
          <w:szCs w:val="28"/>
          <w:vertAlign w:val="superscript"/>
        </w:rPr>
        <w:t>1</w:t>
      </w:r>
      <w:r w:rsidRPr="004D2378">
        <w:rPr>
          <w:sz w:val="28"/>
          <w:szCs w:val="28"/>
        </w:rPr>
        <w:t xml:space="preserve"> Закона о защите конкуренции в отношении конкретного хозяйствующего субъекта и содержит властное предписание, возлагающее на общество </w:t>
      </w:r>
      <w:r w:rsidRPr="004D2378">
        <w:rPr>
          <w:sz w:val="28"/>
          <w:szCs w:val="28"/>
        </w:rPr>
        <w:lastRenderedPageBreak/>
        <w:t>обязанность</w:t>
      </w:r>
      <w:r w:rsidR="00380098">
        <w:rPr>
          <w:sz w:val="28"/>
          <w:szCs w:val="28"/>
        </w:rPr>
        <w:t>,</w:t>
      </w:r>
      <w:r w:rsidRPr="004D2378">
        <w:rPr>
          <w:sz w:val="28"/>
          <w:szCs w:val="28"/>
        </w:rPr>
        <w:t xml:space="preserve"> и влияющее тем самым на права хозяйствующего субъекта в сфере предпринимательской деятельности</w:t>
      </w:r>
      <w:r w:rsidRPr="004D2378">
        <w:rPr>
          <w:rStyle w:val="a4"/>
          <w:sz w:val="28"/>
          <w:szCs w:val="28"/>
        </w:rPr>
        <w:footnoteReference w:id="8"/>
      </w:r>
      <w:r w:rsidR="00380098">
        <w:rPr>
          <w:sz w:val="28"/>
          <w:szCs w:val="28"/>
        </w:rPr>
        <w:t>.</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При этом, поскольку предупреждение выносится при обнаружении лишь признаков правонарушения, а не его факта (</w:t>
      </w:r>
      <w:hyperlink r:id="rId13" w:history="1">
        <w:r w:rsidRPr="004D2378">
          <w:rPr>
            <w:rFonts w:ascii="Times New Roman" w:hAnsi="Times New Roman"/>
            <w:sz w:val="28"/>
            <w:szCs w:val="28"/>
          </w:rPr>
          <w:t>часть 2 статьи 39</w:t>
        </w:r>
        <w:r w:rsidRPr="004D2378">
          <w:rPr>
            <w:rFonts w:ascii="Times New Roman" w:hAnsi="Times New Roman"/>
            <w:sz w:val="28"/>
            <w:szCs w:val="28"/>
            <w:vertAlign w:val="superscript"/>
          </w:rPr>
          <w:t>1</w:t>
        </w:r>
      </w:hyperlink>
      <w:r w:rsidRPr="004D2378">
        <w:rPr>
          <w:rFonts w:ascii="Times New Roman" w:hAnsi="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w:t>
      </w:r>
      <w:r w:rsidR="00380098">
        <w:rPr>
          <w:rFonts w:ascii="Times New Roman" w:hAnsi="Times New Roman"/>
          <w:sz w:val="28"/>
          <w:szCs w:val="28"/>
        </w:rPr>
        <w:t>,</w:t>
      </w:r>
      <w:r w:rsidRPr="004D2378">
        <w:rPr>
          <w:rFonts w:ascii="Times New Roman" w:hAnsi="Times New Roman"/>
          <w:sz w:val="28"/>
          <w:szCs w:val="28"/>
        </w:rPr>
        <w:t xml:space="preserve"> как основаниям вынесения предупреждения</w:t>
      </w:r>
      <w:r w:rsidRPr="004D2378">
        <w:rPr>
          <w:rStyle w:val="a4"/>
          <w:rFonts w:ascii="Times New Roman" w:hAnsi="Times New Roman"/>
          <w:sz w:val="28"/>
          <w:szCs w:val="28"/>
        </w:rPr>
        <w:footnoteReference w:id="9"/>
      </w:r>
      <w:r w:rsidRPr="004D2378">
        <w:rPr>
          <w:rFonts w:ascii="Times New Roman" w:hAnsi="Times New Roman"/>
          <w:sz w:val="28"/>
          <w:szCs w:val="28"/>
        </w:rPr>
        <w:t>.</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Антимонопольному органу следует иметь в</w:t>
      </w:r>
      <w:r w:rsidR="00380098">
        <w:rPr>
          <w:rFonts w:ascii="Times New Roman" w:hAnsi="Times New Roman"/>
          <w:sz w:val="28"/>
          <w:szCs w:val="28"/>
        </w:rPr>
        <w:t xml:space="preserve"> </w:t>
      </w:r>
      <w:r w:rsidRPr="004D2378">
        <w:rPr>
          <w:rFonts w:ascii="Times New Roman" w:hAnsi="Times New Roman"/>
          <w:sz w:val="28"/>
          <w:szCs w:val="28"/>
        </w:rPr>
        <w:t>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w:t>
      </w:r>
      <w:r w:rsidR="007A7C4B">
        <w:rPr>
          <w:rFonts w:ascii="Times New Roman" w:hAnsi="Times New Roman"/>
          <w:sz w:val="28"/>
          <w:szCs w:val="28"/>
        </w:rPr>
        <w:t>, указанных в</w:t>
      </w:r>
      <w:r w:rsidRPr="004D2378">
        <w:rPr>
          <w:rFonts w:ascii="Times New Roman" w:hAnsi="Times New Roman"/>
          <w:sz w:val="28"/>
          <w:szCs w:val="28"/>
        </w:rPr>
        <w:t xml:space="preserve"> предупреждени</w:t>
      </w:r>
      <w:r w:rsidR="007A7C4B">
        <w:rPr>
          <w:rFonts w:ascii="Times New Roman" w:hAnsi="Times New Roman"/>
          <w:sz w:val="28"/>
          <w:szCs w:val="28"/>
        </w:rPr>
        <w:t>и</w:t>
      </w:r>
      <w:r w:rsidRPr="004D2378">
        <w:rPr>
          <w:rFonts w:ascii="Times New Roman" w:hAnsi="Times New Roman"/>
          <w:sz w:val="28"/>
          <w:szCs w:val="28"/>
        </w:rPr>
        <w:t>.</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271B72" w:rsidRPr="00386026"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4D2378">
        <w:rPr>
          <w:rFonts w:ascii="Times New Roman" w:hAnsi="Times New Roman"/>
          <w:sz w:val="28"/>
          <w:szCs w:val="28"/>
          <w:vertAlign w:val="superscript"/>
        </w:rPr>
        <w:t>1</w:t>
      </w:r>
      <w:r w:rsidRPr="004D2378">
        <w:rPr>
          <w:rFonts w:ascii="Times New Roman" w:hAnsi="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271B72" w:rsidRDefault="00271B72" w:rsidP="00271B72"/>
    <w:p w:rsidR="00271B72" w:rsidRDefault="00271B72" w:rsidP="00271B72"/>
    <w:p w:rsidR="003607E5" w:rsidRDefault="003607E5"/>
    <w:sectPr w:rsidR="003607E5" w:rsidSect="00B50BA1">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AD3" w:rsidRDefault="00602AD3" w:rsidP="00271B72">
      <w:pPr>
        <w:spacing w:after="0" w:line="240" w:lineRule="auto"/>
      </w:pPr>
      <w:r>
        <w:separator/>
      </w:r>
    </w:p>
  </w:endnote>
  <w:endnote w:type="continuationSeparator" w:id="0">
    <w:p w:rsidR="00602AD3" w:rsidRDefault="00602AD3" w:rsidP="0027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AD3" w:rsidRDefault="00602AD3" w:rsidP="00271B72">
      <w:pPr>
        <w:spacing w:after="0" w:line="240" w:lineRule="auto"/>
      </w:pPr>
      <w:r>
        <w:separator/>
      </w:r>
    </w:p>
  </w:footnote>
  <w:footnote w:type="continuationSeparator" w:id="0">
    <w:p w:rsidR="00602AD3" w:rsidRDefault="00602AD3" w:rsidP="00271B72">
      <w:pPr>
        <w:spacing w:after="0" w:line="240" w:lineRule="auto"/>
      </w:pPr>
      <w:r>
        <w:continuationSeparator/>
      </w:r>
    </w:p>
  </w:footnote>
  <w:footnote w:id="1">
    <w:p w:rsidR="00882B4E" w:rsidRPr="00EB4E01" w:rsidRDefault="00882B4E" w:rsidP="00271B72">
      <w:pPr>
        <w:pStyle w:val="a9"/>
        <w:jc w:val="both"/>
        <w:rPr>
          <w:rFonts w:ascii="Times New Roman" w:eastAsia="Arial Unicode MS" w:hAnsi="Times New Roman"/>
        </w:rPr>
      </w:pPr>
      <w:r w:rsidRPr="0034481E">
        <w:rPr>
          <w:rStyle w:val="a4"/>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w:t>
      </w:r>
      <w:r w:rsidR="000D212D" w:rsidRPr="00EB4E01">
        <w:rPr>
          <w:rFonts w:ascii="Times New Roman" w:eastAsia="Arial Unicode MS" w:hAnsi="Times New Roman"/>
        </w:rPr>
        <w:t xml:space="preserve">ысшего </w:t>
      </w:r>
      <w:r w:rsidRPr="00EB4E01">
        <w:rPr>
          <w:rFonts w:ascii="Times New Roman" w:eastAsia="Arial Unicode MS" w:hAnsi="Times New Roman"/>
        </w:rPr>
        <w:t>А</w:t>
      </w:r>
      <w:r w:rsidR="000D212D" w:rsidRPr="00EB4E01">
        <w:rPr>
          <w:rFonts w:ascii="Times New Roman" w:eastAsia="Arial Unicode MS" w:hAnsi="Times New Roman"/>
        </w:rPr>
        <w:t xml:space="preserve">рбитражного </w:t>
      </w:r>
      <w:r w:rsidRPr="00EB4E01">
        <w:rPr>
          <w:rFonts w:ascii="Times New Roman" w:eastAsia="Arial Unicode MS" w:hAnsi="Times New Roman"/>
        </w:rPr>
        <w:t>С</w:t>
      </w:r>
      <w:r w:rsidR="000D212D" w:rsidRPr="00EB4E01">
        <w:rPr>
          <w:rFonts w:ascii="Times New Roman" w:eastAsia="Arial Unicode MS" w:hAnsi="Times New Roman"/>
        </w:rPr>
        <w:t>уда</w:t>
      </w:r>
      <w:r w:rsidRPr="00EB4E01">
        <w:rPr>
          <w:rFonts w:ascii="Times New Roman" w:eastAsia="Arial Unicode MS" w:hAnsi="Times New Roman"/>
        </w:rPr>
        <w:t xml:space="preserve"> Р</w:t>
      </w:r>
      <w:r w:rsidR="000D212D" w:rsidRPr="00EB4E01">
        <w:rPr>
          <w:rFonts w:ascii="Times New Roman" w:eastAsia="Arial Unicode MS" w:hAnsi="Times New Roman"/>
        </w:rPr>
        <w:t xml:space="preserve">оссийской </w:t>
      </w:r>
      <w:r w:rsidRPr="00EB4E01">
        <w:rPr>
          <w:rFonts w:ascii="Times New Roman" w:eastAsia="Arial Unicode MS" w:hAnsi="Times New Roman"/>
        </w:rPr>
        <w:t>Ф</w:t>
      </w:r>
      <w:r w:rsidR="000D212D" w:rsidRPr="00EB4E01">
        <w:rPr>
          <w:rFonts w:ascii="Times New Roman" w:eastAsia="Arial Unicode MS" w:hAnsi="Times New Roman"/>
        </w:rPr>
        <w:t>едерации</w:t>
      </w:r>
      <w:r w:rsidRPr="00EB4E01">
        <w:rPr>
          <w:rFonts w:ascii="Times New Roman" w:eastAsia="Arial Unicode MS" w:hAnsi="Times New Roman"/>
        </w:rPr>
        <w:t xml:space="preserve"> от 30.07.2013 № 11662/13 по делу № А03-1338/2012.</w:t>
      </w:r>
    </w:p>
  </w:footnote>
  <w:footnote w:id="2">
    <w:p w:rsidR="00882B4E" w:rsidRPr="00EB4E01" w:rsidRDefault="00882B4E" w:rsidP="00271B72">
      <w:pPr>
        <w:spacing w:after="0" w:line="240" w:lineRule="auto"/>
        <w:jc w:val="both"/>
        <w:rPr>
          <w:rFonts w:ascii="Times New Roman" w:hAnsi="Times New Roman"/>
          <w:sz w:val="20"/>
          <w:szCs w:val="20"/>
        </w:rPr>
      </w:pPr>
      <w:r w:rsidRPr="00EB4E01">
        <w:rPr>
          <w:rStyle w:val="a4"/>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3">
    <w:p w:rsidR="00882B4E" w:rsidRPr="00EB4E01" w:rsidRDefault="00882B4E" w:rsidP="00271B72">
      <w:pPr>
        <w:pStyle w:val="ConsPlusNormal"/>
        <w:jc w:val="both"/>
        <w:rPr>
          <w:b w:val="0"/>
          <w:bCs w:val="0"/>
          <w:sz w:val="20"/>
          <w:szCs w:val="20"/>
        </w:rPr>
      </w:pPr>
      <w:r w:rsidRPr="00EB4E01">
        <w:rPr>
          <w:rStyle w:val="a4"/>
          <w:b w:val="0"/>
          <w:sz w:val="20"/>
          <w:szCs w:val="20"/>
        </w:rPr>
        <w:footnoteRef/>
      </w:r>
      <w:r w:rsidRPr="00EB4E01">
        <w:rPr>
          <w:b w:val="0"/>
          <w:sz w:val="20"/>
          <w:szCs w:val="20"/>
        </w:rPr>
        <w:t xml:space="preserve"> Так, понятие «смежный рынок» встречается, например, в пункте 9.5 Порядка анализа состояния конкуренции</w:t>
      </w:r>
      <w:r w:rsidRPr="00EB4E01">
        <w:rPr>
          <w:b w:val="0"/>
          <w:bCs w:val="0"/>
          <w:sz w:val="20"/>
          <w:szCs w:val="20"/>
        </w:rPr>
        <w:t>.</w:t>
      </w:r>
    </w:p>
  </w:footnote>
  <w:footnote w:id="4">
    <w:p w:rsidR="00882B4E" w:rsidRPr="00EB4E01" w:rsidRDefault="00882B4E" w:rsidP="00271B72">
      <w:pPr>
        <w:pStyle w:val="a9"/>
        <w:jc w:val="both"/>
        <w:rPr>
          <w:rFonts w:ascii="Times New Roman" w:hAnsi="Times New Roman"/>
        </w:rPr>
      </w:pPr>
      <w:r w:rsidRPr="00EB4E01">
        <w:rPr>
          <w:rStyle w:val="a4"/>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5">
    <w:p w:rsidR="00882B4E" w:rsidRPr="00EB4E01" w:rsidRDefault="00882B4E" w:rsidP="00271B72">
      <w:pPr>
        <w:pStyle w:val="a9"/>
        <w:jc w:val="both"/>
        <w:rPr>
          <w:rFonts w:ascii="Times New Roman" w:hAnsi="Times New Roman"/>
        </w:rPr>
      </w:pPr>
      <w:r w:rsidRPr="00EB4E01">
        <w:rPr>
          <w:rStyle w:val="a4"/>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w:t>
      </w:r>
      <w:proofErr w:type="gramStart"/>
      <w:r w:rsidRPr="00EB4E01">
        <w:rPr>
          <w:rFonts w:ascii="Times New Roman" w:hAnsi="Times New Roman"/>
        </w:rPr>
        <w:t>Федерации</w:t>
      </w:r>
      <w:r w:rsidR="000D212D" w:rsidRPr="00EB4E01">
        <w:rPr>
          <w:rFonts w:ascii="Times New Roman" w:hAnsi="Times New Roman"/>
        </w:rPr>
        <w:t xml:space="preserve"> </w:t>
      </w:r>
      <w:r w:rsidRPr="00EB4E01">
        <w:rPr>
          <w:rFonts w:ascii="Times New Roman" w:hAnsi="Times New Roman"/>
        </w:rPr>
        <w:t xml:space="preserve"> от</w:t>
      </w:r>
      <w:proofErr w:type="gramEnd"/>
      <w:r w:rsidRPr="00EB4E01">
        <w:rPr>
          <w:rFonts w:ascii="Times New Roman" w:hAnsi="Times New Roman"/>
        </w:rPr>
        <w:t xml:space="preserve"> 11.12.2012 № 3660/12.</w:t>
      </w:r>
    </w:p>
  </w:footnote>
  <w:footnote w:id="6">
    <w:p w:rsidR="00882B4E" w:rsidRPr="00EB4E01" w:rsidRDefault="00882B4E" w:rsidP="00271B72">
      <w:pPr>
        <w:pStyle w:val="a9"/>
        <w:jc w:val="both"/>
        <w:rPr>
          <w:rFonts w:ascii="Times New Roman" w:hAnsi="Times New Roman"/>
        </w:rPr>
      </w:pPr>
      <w:r w:rsidRPr="00EB4E01">
        <w:rPr>
          <w:rStyle w:val="a4"/>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7">
    <w:p w:rsidR="00882B4E" w:rsidRPr="00EB4E01" w:rsidRDefault="00882B4E" w:rsidP="00271B72">
      <w:pPr>
        <w:pStyle w:val="a9"/>
        <w:jc w:val="both"/>
      </w:pPr>
      <w:r w:rsidRPr="00EB4E01">
        <w:rPr>
          <w:rStyle w:val="a4"/>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8">
    <w:p w:rsidR="00882B4E" w:rsidRPr="00EB4E01" w:rsidRDefault="00882B4E" w:rsidP="00271B72">
      <w:pPr>
        <w:pStyle w:val="ConsPlusNormal"/>
        <w:jc w:val="both"/>
        <w:rPr>
          <w:b w:val="0"/>
          <w:sz w:val="20"/>
          <w:szCs w:val="20"/>
        </w:rPr>
      </w:pPr>
      <w:r w:rsidRPr="00EB4E01">
        <w:rPr>
          <w:rStyle w:val="a4"/>
          <w:sz w:val="20"/>
          <w:szCs w:val="20"/>
        </w:rPr>
        <w:footnoteRef/>
      </w:r>
      <w:r w:rsidR="00EB4E01">
        <w:rPr>
          <w:b w:val="0"/>
          <w:sz w:val="20"/>
          <w:szCs w:val="20"/>
          <w:lang w:val="en-US"/>
        </w:rPr>
        <w:t> </w:t>
      </w:r>
      <w:r w:rsidRPr="00EB4E01">
        <w:rPr>
          <w:b w:val="0"/>
          <w:sz w:val="20"/>
          <w:szCs w:val="20"/>
        </w:rPr>
        <w:t>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w:t>
      </w:r>
      <w:r w:rsidR="000D212D" w:rsidRPr="00EB4E01">
        <w:rPr>
          <w:b w:val="0"/>
          <w:sz w:val="20"/>
          <w:szCs w:val="20"/>
        </w:rPr>
        <w:t xml:space="preserve"> </w:t>
      </w:r>
      <w:r w:rsidR="00EB4E01">
        <w:rPr>
          <w:b w:val="0"/>
          <w:sz w:val="20"/>
          <w:szCs w:val="20"/>
        </w:rPr>
        <w:t>16.03.2016</w:t>
      </w:r>
      <w:r w:rsidRPr="00EB4E01">
        <w:rPr>
          <w:b w:val="0"/>
          <w:sz w:val="20"/>
          <w:szCs w:val="20"/>
        </w:rPr>
        <w:t>.</w:t>
      </w:r>
    </w:p>
  </w:footnote>
  <w:footnote w:id="9">
    <w:p w:rsidR="00882B4E" w:rsidRPr="00EB4E01" w:rsidRDefault="00882B4E" w:rsidP="00271B72">
      <w:pPr>
        <w:pStyle w:val="a9"/>
        <w:jc w:val="both"/>
      </w:pPr>
      <w:r w:rsidRPr="00EB4E01">
        <w:rPr>
          <w:rStyle w:val="a4"/>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w:t>
      </w:r>
      <w:r w:rsidR="00EB4E01" w:rsidRPr="00EB4E01">
        <w:rPr>
          <w:rFonts w:ascii="Times New Roman" w:hAnsi="Times New Roman"/>
        </w:rPr>
        <w:t>авонарушениях в указанной сфере</w:t>
      </w:r>
      <w:r w:rsidRPr="00EB4E01">
        <w:rPr>
          <w:rFonts w:ascii="Times New Roman" w:hAnsi="Times New Roman"/>
        </w:rPr>
        <w:t>, утвержденного Президиумом Верховного Суда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561982"/>
      <w:docPartObj>
        <w:docPartGallery w:val="Page Numbers (Top of Page)"/>
        <w:docPartUnique/>
      </w:docPartObj>
    </w:sdtPr>
    <w:sdtEndPr>
      <w:rPr>
        <w:rFonts w:ascii="Times New Roman" w:hAnsi="Times New Roman"/>
      </w:rPr>
    </w:sdtEndPr>
    <w:sdtContent>
      <w:p w:rsidR="00030838" w:rsidRPr="00030838" w:rsidRDefault="00030838">
        <w:pPr>
          <w:pStyle w:val="ab"/>
          <w:jc w:val="center"/>
          <w:rPr>
            <w:rFonts w:ascii="Times New Roman" w:hAnsi="Times New Roman"/>
          </w:rPr>
        </w:pPr>
        <w:r w:rsidRPr="00030838">
          <w:rPr>
            <w:rFonts w:ascii="Times New Roman" w:hAnsi="Times New Roman"/>
          </w:rPr>
          <w:fldChar w:fldCharType="begin"/>
        </w:r>
        <w:r w:rsidRPr="00030838">
          <w:rPr>
            <w:rFonts w:ascii="Times New Roman" w:hAnsi="Times New Roman"/>
          </w:rPr>
          <w:instrText>PAGE   \* MERGEFORMAT</w:instrText>
        </w:r>
        <w:r w:rsidRPr="00030838">
          <w:rPr>
            <w:rFonts w:ascii="Times New Roman" w:hAnsi="Times New Roman"/>
          </w:rPr>
          <w:fldChar w:fldCharType="separate"/>
        </w:r>
        <w:r w:rsidR="00161916">
          <w:rPr>
            <w:rFonts w:ascii="Times New Roman" w:hAnsi="Times New Roman"/>
            <w:noProof/>
          </w:rPr>
          <w:t>21</w:t>
        </w:r>
        <w:r w:rsidRPr="00030838">
          <w:rPr>
            <w:rFonts w:ascii="Times New Roman" w:hAnsi="Times New Roman"/>
          </w:rPr>
          <w:fldChar w:fldCharType="end"/>
        </w:r>
      </w:p>
    </w:sdtContent>
  </w:sdt>
  <w:p w:rsidR="00030838" w:rsidRDefault="0003083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72"/>
    <w:rsid w:val="00004402"/>
    <w:rsid w:val="0000652D"/>
    <w:rsid w:val="00012F3A"/>
    <w:rsid w:val="00026961"/>
    <w:rsid w:val="00030838"/>
    <w:rsid w:val="00060DD3"/>
    <w:rsid w:val="000D212D"/>
    <w:rsid w:val="000F2C9D"/>
    <w:rsid w:val="000F5A3C"/>
    <w:rsid w:val="00106148"/>
    <w:rsid w:val="00142011"/>
    <w:rsid w:val="00161916"/>
    <w:rsid w:val="00166434"/>
    <w:rsid w:val="00174C1F"/>
    <w:rsid w:val="0019415A"/>
    <w:rsid w:val="00207C8D"/>
    <w:rsid w:val="002231C3"/>
    <w:rsid w:val="0023264C"/>
    <w:rsid w:val="00246075"/>
    <w:rsid w:val="00271B72"/>
    <w:rsid w:val="002776B5"/>
    <w:rsid w:val="002853C1"/>
    <w:rsid w:val="002E525A"/>
    <w:rsid w:val="003277AE"/>
    <w:rsid w:val="003607E5"/>
    <w:rsid w:val="0037665E"/>
    <w:rsid w:val="00380098"/>
    <w:rsid w:val="00380FCD"/>
    <w:rsid w:val="00430301"/>
    <w:rsid w:val="00431A52"/>
    <w:rsid w:val="0047175D"/>
    <w:rsid w:val="004A0EC1"/>
    <w:rsid w:val="004A712E"/>
    <w:rsid w:val="004D2378"/>
    <w:rsid w:val="00570BC2"/>
    <w:rsid w:val="00580166"/>
    <w:rsid w:val="005F2AF4"/>
    <w:rsid w:val="00602AD3"/>
    <w:rsid w:val="00604C75"/>
    <w:rsid w:val="006062B7"/>
    <w:rsid w:val="0064019D"/>
    <w:rsid w:val="0066167D"/>
    <w:rsid w:val="006A4FFC"/>
    <w:rsid w:val="006C1F5A"/>
    <w:rsid w:val="006E2C70"/>
    <w:rsid w:val="006F1C9B"/>
    <w:rsid w:val="007611EF"/>
    <w:rsid w:val="00797350"/>
    <w:rsid w:val="007A7C4B"/>
    <w:rsid w:val="00842C5C"/>
    <w:rsid w:val="00847C90"/>
    <w:rsid w:val="00873055"/>
    <w:rsid w:val="00882B4E"/>
    <w:rsid w:val="008F4AE0"/>
    <w:rsid w:val="00912A27"/>
    <w:rsid w:val="009823C9"/>
    <w:rsid w:val="00A74D54"/>
    <w:rsid w:val="00A9103A"/>
    <w:rsid w:val="00B061E3"/>
    <w:rsid w:val="00B43376"/>
    <w:rsid w:val="00B50BA1"/>
    <w:rsid w:val="00B6107D"/>
    <w:rsid w:val="00B632C8"/>
    <w:rsid w:val="00B952C4"/>
    <w:rsid w:val="00BA5E9A"/>
    <w:rsid w:val="00BD4B33"/>
    <w:rsid w:val="00C132F8"/>
    <w:rsid w:val="00C156F3"/>
    <w:rsid w:val="00C339E3"/>
    <w:rsid w:val="00C43906"/>
    <w:rsid w:val="00C45E78"/>
    <w:rsid w:val="00C73334"/>
    <w:rsid w:val="00C80467"/>
    <w:rsid w:val="00C82964"/>
    <w:rsid w:val="00CA1F3C"/>
    <w:rsid w:val="00CA5BCC"/>
    <w:rsid w:val="00CB3F2F"/>
    <w:rsid w:val="00CD371E"/>
    <w:rsid w:val="00CE76ED"/>
    <w:rsid w:val="00D02CDA"/>
    <w:rsid w:val="00D324BD"/>
    <w:rsid w:val="00D66E6D"/>
    <w:rsid w:val="00E60FC3"/>
    <w:rsid w:val="00E6596D"/>
    <w:rsid w:val="00E75026"/>
    <w:rsid w:val="00E908E0"/>
    <w:rsid w:val="00EA18DF"/>
    <w:rsid w:val="00EB4E01"/>
    <w:rsid w:val="00EB63D9"/>
    <w:rsid w:val="00ED2458"/>
    <w:rsid w:val="00ED44F4"/>
    <w:rsid w:val="00F03A03"/>
    <w:rsid w:val="00F24C40"/>
    <w:rsid w:val="00F40DD1"/>
    <w:rsid w:val="00FA4E08"/>
    <w:rsid w:val="00FC637E"/>
    <w:rsid w:val="00FD01F4"/>
    <w:rsid w:val="00FF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B5EF6-C99D-48EE-9692-758D5347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7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B72"/>
    <w:pPr>
      <w:spacing w:before="100" w:beforeAutospacing="1" w:after="119" w:line="240" w:lineRule="auto"/>
    </w:pPr>
    <w:rPr>
      <w:rFonts w:ascii="Times New Roman" w:eastAsia="Times New Roman" w:hAnsi="Times New Roman"/>
      <w:sz w:val="24"/>
      <w:szCs w:val="24"/>
      <w:lang w:eastAsia="ru-RU"/>
    </w:rPr>
  </w:style>
  <w:style w:type="paragraph" w:customStyle="1" w:styleId="ConsPlusNormal">
    <w:name w:val="ConsPlusNormal"/>
    <w:rsid w:val="00271B72"/>
    <w:pPr>
      <w:autoSpaceDE w:val="0"/>
      <w:autoSpaceDN w:val="0"/>
      <w:adjustRightInd w:val="0"/>
      <w:spacing w:after="0" w:line="240" w:lineRule="auto"/>
    </w:pPr>
    <w:rPr>
      <w:rFonts w:ascii="Times New Roman" w:eastAsia="Calibri" w:hAnsi="Times New Roman" w:cs="Times New Roman"/>
      <w:b/>
      <w:bCs/>
      <w:sz w:val="28"/>
      <w:szCs w:val="28"/>
    </w:rPr>
  </w:style>
  <w:style w:type="character" w:styleId="a4">
    <w:name w:val="footnote reference"/>
    <w:uiPriority w:val="99"/>
    <w:semiHidden/>
    <w:unhideWhenUsed/>
    <w:rsid w:val="00271B72"/>
    <w:rPr>
      <w:vertAlign w:val="superscript"/>
    </w:rPr>
  </w:style>
  <w:style w:type="character" w:customStyle="1" w:styleId="blk">
    <w:name w:val="blk"/>
    <w:basedOn w:val="a0"/>
    <w:rsid w:val="00271B72"/>
  </w:style>
  <w:style w:type="paragraph" w:styleId="a5">
    <w:name w:val="footer"/>
    <w:basedOn w:val="a"/>
    <w:link w:val="a6"/>
    <w:uiPriority w:val="99"/>
    <w:unhideWhenUsed/>
    <w:rsid w:val="00271B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1B72"/>
    <w:rPr>
      <w:rFonts w:ascii="Calibri" w:eastAsia="Calibri" w:hAnsi="Calibri" w:cs="Times New Roman"/>
    </w:rPr>
  </w:style>
  <w:style w:type="table" w:styleId="a7">
    <w:name w:val="Table Grid"/>
    <w:basedOn w:val="a1"/>
    <w:uiPriority w:val="39"/>
    <w:rsid w:val="00271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
    <w:rsid w:val="00271B7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8"/>
    <w:rsid w:val="00271B72"/>
    <w:pPr>
      <w:shd w:val="clear" w:color="auto" w:fill="FFFFFF"/>
      <w:spacing w:before="1020" w:after="0" w:line="317" w:lineRule="exact"/>
      <w:ind w:hanging="3440"/>
    </w:pPr>
    <w:rPr>
      <w:rFonts w:ascii="Times New Roman" w:eastAsia="Times New Roman" w:hAnsi="Times New Roman"/>
      <w:sz w:val="27"/>
      <w:szCs w:val="27"/>
    </w:rPr>
  </w:style>
  <w:style w:type="paragraph" w:styleId="a9">
    <w:name w:val="footnote text"/>
    <w:basedOn w:val="a"/>
    <w:link w:val="aa"/>
    <w:uiPriority w:val="99"/>
    <w:unhideWhenUsed/>
    <w:rsid w:val="00271B72"/>
    <w:pPr>
      <w:spacing w:after="0" w:line="240" w:lineRule="auto"/>
    </w:pPr>
    <w:rPr>
      <w:sz w:val="20"/>
      <w:szCs w:val="20"/>
    </w:rPr>
  </w:style>
  <w:style w:type="character" w:customStyle="1" w:styleId="aa">
    <w:name w:val="Текст сноски Знак"/>
    <w:basedOn w:val="a0"/>
    <w:link w:val="a9"/>
    <w:uiPriority w:val="99"/>
    <w:rsid w:val="00271B72"/>
    <w:rPr>
      <w:rFonts w:ascii="Calibri" w:eastAsia="Calibri" w:hAnsi="Calibri" w:cs="Times New Roman"/>
      <w:sz w:val="20"/>
      <w:szCs w:val="20"/>
    </w:rPr>
  </w:style>
  <w:style w:type="paragraph" w:styleId="ab">
    <w:name w:val="header"/>
    <w:basedOn w:val="a"/>
    <w:link w:val="ac"/>
    <w:uiPriority w:val="99"/>
    <w:unhideWhenUsed/>
    <w:rsid w:val="00271B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71B72"/>
    <w:rPr>
      <w:rFonts w:ascii="Calibri" w:eastAsia="Calibri" w:hAnsi="Calibri" w:cs="Times New Roman"/>
    </w:rPr>
  </w:style>
  <w:style w:type="paragraph" w:styleId="ad">
    <w:name w:val="Balloon Text"/>
    <w:basedOn w:val="a"/>
    <w:link w:val="ae"/>
    <w:uiPriority w:val="99"/>
    <w:semiHidden/>
    <w:unhideWhenUsed/>
    <w:rsid w:val="00E7502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750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60990">
      <w:bodyDiv w:val="1"/>
      <w:marLeft w:val="0"/>
      <w:marRight w:val="0"/>
      <w:marTop w:val="0"/>
      <w:marBottom w:val="0"/>
      <w:divBdr>
        <w:top w:val="none" w:sz="0" w:space="0" w:color="auto"/>
        <w:left w:val="none" w:sz="0" w:space="0" w:color="auto"/>
        <w:bottom w:val="none" w:sz="0" w:space="0" w:color="auto"/>
        <w:right w:val="none" w:sz="0" w:space="0" w:color="auto"/>
      </w:divBdr>
      <w:divsChild>
        <w:div w:id="1758939003">
          <w:marLeft w:val="0"/>
          <w:marRight w:val="0"/>
          <w:marTop w:val="0"/>
          <w:marBottom w:val="0"/>
          <w:divBdr>
            <w:top w:val="none" w:sz="0" w:space="0" w:color="auto"/>
            <w:left w:val="none" w:sz="0" w:space="0" w:color="auto"/>
            <w:bottom w:val="none" w:sz="0" w:space="0" w:color="auto"/>
            <w:right w:val="none" w:sz="0" w:space="0" w:color="auto"/>
          </w:divBdr>
        </w:div>
      </w:divsChild>
    </w:div>
    <w:div w:id="16523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E4AF185DFCCF154F828145B385ABC2AB0B6B9244EA6F4849AA7E9A64976C59841313865AFs7r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4AF185DFCCF154F828145B385ABC2AB0B6B9244EA6F4849AA7E9A64976C5984131386CAD79167DsBr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CBC6E7B368B42C2DA398624CCD91C5F30E8A08CE51A27176501BDE84D4A18D50CB80E29ABBx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E4AF185DFCCF154F828145B385ABC2AB0B7BE254EA0F4849AA7E9A64976C5984131386EAAs7r9K" TargetMode="External"/><Relationship Id="rId4" Type="http://schemas.openxmlformats.org/officeDocument/2006/relationships/settings" Target="settings.xml"/><Relationship Id="rId9" Type="http://schemas.openxmlformats.org/officeDocument/2006/relationships/hyperlink" Target="consultantplus://offline/ref=8DB6362BFEA32E469D59BB7D7C44534AB50B12276766079019F36EB40DD2FAC1D927734E33F3C16An6M3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FEF6-CBDE-457B-8608-6ADB91B5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11232</Words>
  <Characters>64023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Филимоненко Анна Андреевна</dc:creator>
  <cp:keywords/>
  <dc:description/>
  <cp:lastModifiedBy>Савченко Мария Николаевна</cp:lastModifiedBy>
  <cp:revision>3</cp:revision>
  <dcterms:created xsi:type="dcterms:W3CDTF">2017-06-20T07:32:00Z</dcterms:created>
  <dcterms:modified xsi:type="dcterms:W3CDTF">2017-06-20T07:34:00Z</dcterms:modified>
</cp:coreProperties>
</file>